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343"/>
      </w:tblGrid>
      <w:tr w:rsidR="00B44CB6" w14:paraId="7DA56A8E" w14:textId="77777777" w:rsidTr="00FA6BAC">
        <w:tc>
          <w:tcPr>
            <w:tcW w:w="10343" w:type="dxa"/>
            <w:shd w:val="clear" w:color="auto" w:fill="00B050"/>
          </w:tcPr>
          <w:p w14:paraId="55223970" w14:textId="0FBD660E" w:rsidR="00B44CB6" w:rsidRPr="00B44CB6" w:rsidRDefault="00FA6BAC" w:rsidP="008A0DC7">
            <w:pPr>
              <w:pStyle w:val="NoSpacing"/>
              <w:rPr>
                <w:b/>
                <w:bCs/>
                <w:color w:val="FFFFFF" w:themeColor="background1"/>
                <w:sz w:val="48"/>
                <w:szCs w:val="48"/>
              </w:rPr>
            </w:pPr>
            <w:r>
              <w:rPr>
                <w:rFonts w:eastAsia="Imprima"/>
                <w:b/>
                <w:noProof/>
              </w:rPr>
              <w:drawing>
                <wp:anchor distT="0" distB="0" distL="114300" distR="114300" simplePos="0" relativeHeight="251663360" behindDoc="0" locked="0" layoutInCell="1" allowOverlap="1" wp14:anchorId="2F3CA042" wp14:editId="2711C0E0">
                  <wp:simplePos x="0" y="0"/>
                  <wp:positionH relativeFrom="column">
                    <wp:posOffset>5026025</wp:posOffset>
                  </wp:positionH>
                  <wp:positionV relativeFrom="paragraph">
                    <wp:posOffset>39371</wp:posOffset>
                  </wp:positionV>
                  <wp:extent cx="1421765" cy="657956"/>
                  <wp:effectExtent l="0" t="0" r="6985" b="889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stle logo 2020.jpg"/>
                          <pic:cNvPicPr/>
                        </pic:nvPicPr>
                        <pic:blipFill>
                          <a:blip r:embed="rId8">
                            <a:extLst>
                              <a:ext uri="{28A0092B-C50C-407E-A947-70E740481C1C}">
                                <a14:useLocalDpi xmlns:a14="http://schemas.microsoft.com/office/drawing/2010/main" val="0"/>
                              </a:ext>
                            </a:extLst>
                          </a:blip>
                          <a:stretch>
                            <a:fillRect/>
                          </a:stretch>
                        </pic:blipFill>
                        <pic:spPr>
                          <a:xfrm>
                            <a:off x="0" y="0"/>
                            <a:ext cx="1423831" cy="658912"/>
                          </a:xfrm>
                          <a:prstGeom prst="rect">
                            <a:avLst/>
                          </a:prstGeom>
                        </pic:spPr>
                      </pic:pic>
                    </a:graphicData>
                  </a:graphic>
                  <wp14:sizeRelH relativeFrom="page">
                    <wp14:pctWidth>0</wp14:pctWidth>
                  </wp14:sizeRelH>
                  <wp14:sizeRelV relativeFrom="page">
                    <wp14:pctHeight>0</wp14:pctHeight>
                  </wp14:sizeRelV>
                </wp:anchor>
              </w:drawing>
            </w:r>
            <w:r>
              <w:rPr>
                <w:sz w:val="48"/>
                <w:szCs w:val="48"/>
              </w:rPr>
              <w:t>CASTLE</w:t>
            </w:r>
            <w:r w:rsidR="00B44CB6" w:rsidRPr="00B44CB6">
              <w:rPr>
                <w:sz w:val="48"/>
                <w:szCs w:val="48"/>
              </w:rPr>
              <w:t xml:space="preserve"> PRIMARY SCHOOL</w:t>
            </w:r>
          </w:p>
          <w:p w14:paraId="1D0255E1" w14:textId="609349EC" w:rsidR="00B44CB6" w:rsidRPr="007D3DDA" w:rsidRDefault="00B44CB6" w:rsidP="008A0DC7">
            <w:pPr>
              <w:pStyle w:val="NoSpacing"/>
              <w:rPr>
                <w:color w:val="FFFFFF" w:themeColor="background1"/>
                <w:sz w:val="48"/>
                <w:szCs w:val="72"/>
              </w:rPr>
            </w:pPr>
            <w:r w:rsidRPr="000F0BFB">
              <w:rPr>
                <w:sz w:val="48"/>
                <w:szCs w:val="72"/>
              </w:rPr>
              <w:t xml:space="preserve">Quick guide: </w:t>
            </w:r>
            <w:r w:rsidR="00E8436F">
              <w:rPr>
                <w:sz w:val="48"/>
                <w:szCs w:val="72"/>
              </w:rPr>
              <w:t>Writing</w:t>
            </w:r>
            <w:r w:rsidRPr="000F0BFB">
              <w:rPr>
                <w:sz w:val="48"/>
                <w:szCs w:val="72"/>
              </w:rPr>
              <w:t xml:space="preserve"> Sequences</w:t>
            </w:r>
          </w:p>
        </w:tc>
      </w:tr>
      <w:tr w:rsidR="00B44CB6" w:rsidRPr="007D3DDA" w14:paraId="78E18336" w14:textId="77777777" w:rsidTr="008A0DC7">
        <w:tc>
          <w:tcPr>
            <w:tcW w:w="10343" w:type="dxa"/>
          </w:tcPr>
          <w:p w14:paraId="4DF5D746" w14:textId="77777777" w:rsidR="00B44CB6" w:rsidRPr="003B79DA" w:rsidRDefault="00B44CB6" w:rsidP="008A0DC7">
            <w:pPr>
              <w:pStyle w:val="NoSpacing"/>
              <w:spacing w:before="120" w:after="120"/>
              <w:rPr>
                <w:rFonts w:ascii="Arial" w:hAnsi="Arial" w:cs="Arial"/>
                <w:b/>
                <w:sz w:val="20"/>
                <w:szCs w:val="20"/>
              </w:rPr>
            </w:pPr>
            <w:r w:rsidRPr="003B79DA">
              <w:rPr>
                <w:rFonts w:ascii="Arial" w:hAnsi="Arial" w:cs="Arial"/>
                <w:b/>
                <w:sz w:val="20"/>
                <w:szCs w:val="20"/>
              </w:rPr>
              <w:t>The Approach:</w:t>
            </w:r>
          </w:p>
          <w:p w14:paraId="518F5DB8" w14:textId="7AF64B8C" w:rsidR="00113E15" w:rsidRPr="00113E15" w:rsidRDefault="00113E15" w:rsidP="00113E15">
            <w:pPr>
              <w:shd w:val="clear" w:color="auto" w:fill="FFFFFF"/>
              <w:spacing w:after="300"/>
              <w:rPr>
                <w:rFonts w:ascii="Arial" w:eastAsia="Times New Roman" w:hAnsi="Arial" w:cs="Arial"/>
                <w:sz w:val="20"/>
                <w:szCs w:val="20"/>
                <w:lang w:eastAsia="en-GB"/>
              </w:rPr>
            </w:pPr>
            <w:r w:rsidRPr="00113E15">
              <w:rPr>
                <w:rFonts w:ascii="Arial" w:eastAsia="Times New Roman" w:hAnsi="Arial" w:cs="Arial"/>
                <w:sz w:val="20"/>
                <w:szCs w:val="20"/>
                <w:lang w:eastAsia="en-GB"/>
              </w:rPr>
              <w:t xml:space="preserve">Our </w:t>
            </w:r>
            <w:hyperlink r:id="rId9" w:tgtFrame="_blank" w:history="1">
              <w:r w:rsidRPr="00113E15">
                <w:rPr>
                  <w:rFonts w:ascii="Arial" w:eastAsia="Times New Roman" w:hAnsi="Arial" w:cs="Arial"/>
                  <w:sz w:val="20"/>
                  <w:szCs w:val="20"/>
                  <w:lang w:eastAsia="en-GB"/>
                </w:rPr>
                <w:t>teaching sequences</w:t>
              </w:r>
            </w:hyperlink>
            <w:r w:rsidRPr="00113E15">
              <w:rPr>
                <w:rFonts w:ascii="Arial" w:eastAsia="Times New Roman" w:hAnsi="Arial" w:cs="Arial"/>
                <w:sz w:val="20"/>
                <w:szCs w:val="20"/>
                <w:lang w:eastAsia="en-GB"/>
              </w:rPr>
              <w:t> ensure coverage of the following:</w:t>
            </w:r>
          </w:p>
          <w:p w14:paraId="040B492B" w14:textId="77777777" w:rsidR="00113E15" w:rsidRPr="00113E15" w:rsidRDefault="00113E15" w:rsidP="00113E15">
            <w:pPr>
              <w:numPr>
                <w:ilvl w:val="0"/>
                <w:numId w:val="6"/>
              </w:numPr>
              <w:shd w:val="clear" w:color="auto" w:fill="FFFFFF"/>
              <w:spacing w:before="100" w:beforeAutospacing="1" w:after="100" w:afterAutospacing="1"/>
              <w:rPr>
                <w:rFonts w:ascii="Arial" w:eastAsia="Times New Roman" w:hAnsi="Arial" w:cs="Arial"/>
                <w:sz w:val="20"/>
                <w:szCs w:val="20"/>
                <w:lang w:eastAsia="en-GB"/>
              </w:rPr>
            </w:pPr>
            <w:r w:rsidRPr="00113E15">
              <w:rPr>
                <w:rFonts w:ascii="Arial" w:eastAsia="Times New Roman" w:hAnsi="Arial" w:cs="Arial"/>
                <w:sz w:val="20"/>
                <w:szCs w:val="20"/>
                <w:lang w:eastAsia="en-GB"/>
              </w:rPr>
              <w:t>something worth discussing;</w:t>
            </w:r>
          </w:p>
          <w:p w14:paraId="4002AA9F" w14:textId="77777777" w:rsidR="00113E15" w:rsidRPr="00113E15" w:rsidRDefault="00113E15" w:rsidP="00113E15">
            <w:pPr>
              <w:numPr>
                <w:ilvl w:val="0"/>
                <w:numId w:val="6"/>
              </w:numPr>
              <w:shd w:val="clear" w:color="auto" w:fill="FFFFFF"/>
              <w:spacing w:before="100" w:beforeAutospacing="1" w:after="100" w:afterAutospacing="1"/>
              <w:rPr>
                <w:rFonts w:ascii="Arial" w:eastAsia="Times New Roman" w:hAnsi="Arial" w:cs="Arial"/>
                <w:sz w:val="20"/>
                <w:szCs w:val="20"/>
                <w:lang w:eastAsia="en-GB"/>
              </w:rPr>
            </w:pPr>
            <w:r w:rsidRPr="00113E15">
              <w:rPr>
                <w:rFonts w:ascii="Arial" w:eastAsia="Times New Roman" w:hAnsi="Arial" w:cs="Arial"/>
                <w:sz w:val="20"/>
                <w:szCs w:val="20"/>
                <w:lang w:eastAsia="en-GB"/>
              </w:rPr>
              <w:t>rich language to explore;</w:t>
            </w:r>
          </w:p>
          <w:p w14:paraId="415871D9" w14:textId="77777777" w:rsidR="00113E15" w:rsidRPr="00113E15" w:rsidRDefault="00113E15" w:rsidP="00113E15">
            <w:pPr>
              <w:numPr>
                <w:ilvl w:val="0"/>
                <w:numId w:val="6"/>
              </w:numPr>
              <w:shd w:val="clear" w:color="auto" w:fill="FFFFFF"/>
              <w:spacing w:before="100" w:beforeAutospacing="1" w:after="100" w:afterAutospacing="1"/>
              <w:rPr>
                <w:rFonts w:ascii="Arial" w:eastAsia="Times New Roman" w:hAnsi="Arial" w:cs="Arial"/>
                <w:sz w:val="20"/>
                <w:szCs w:val="20"/>
                <w:lang w:eastAsia="en-GB"/>
              </w:rPr>
            </w:pPr>
            <w:r w:rsidRPr="00113E15">
              <w:rPr>
                <w:rFonts w:ascii="Arial" w:eastAsia="Times New Roman" w:hAnsi="Arial" w:cs="Arial"/>
                <w:sz w:val="20"/>
                <w:szCs w:val="20"/>
                <w:lang w:eastAsia="en-GB"/>
              </w:rPr>
              <w:t>national curriculum age-related structures (text and grammatical) that can be replicated to inspire pupils' original compositions.</w:t>
            </w:r>
          </w:p>
          <w:p w14:paraId="791474BC" w14:textId="77777777" w:rsidR="00113E15" w:rsidRPr="00113E15" w:rsidRDefault="00113E15" w:rsidP="00113E15">
            <w:pPr>
              <w:shd w:val="clear" w:color="auto" w:fill="FFFFFF"/>
              <w:spacing w:after="300"/>
              <w:rPr>
                <w:rFonts w:ascii="Arial" w:eastAsia="Times New Roman" w:hAnsi="Arial" w:cs="Arial"/>
                <w:sz w:val="20"/>
                <w:szCs w:val="20"/>
                <w:lang w:eastAsia="en-GB"/>
              </w:rPr>
            </w:pPr>
            <w:r w:rsidRPr="00113E15">
              <w:rPr>
                <w:rFonts w:ascii="Arial" w:eastAsia="Times New Roman" w:hAnsi="Arial" w:cs="Arial"/>
                <w:sz w:val="20"/>
                <w:szCs w:val="20"/>
                <w:lang w:eastAsia="en-GB"/>
              </w:rPr>
              <w:t xml:space="preserve">Each teaching sequence is based around a core </w:t>
            </w:r>
            <w:proofErr w:type="gramStart"/>
            <w:r w:rsidRPr="00113E15">
              <w:rPr>
                <w:rFonts w:ascii="Arial" w:eastAsia="Times New Roman" w:hAnsi="Arial" w:cs="Arial"/>
                <w:sz w:val="20"/>
                <w:szCs w:val="20"/>
                <w:lang w:eastAsia="en-GB"/>
              </w:rPr>
              <w:t>text, and</w:t>
            </w:r>
            <w:proofErr w:type="gramEnd"/>
            <w:r w:rsidRPr="00113E15">
              <w:rPr>
                <w:rFonts w:ascii="Arial" w:eastAsia="Times New Roman" w:hAnsi="Arial" w:cs="Arial"/>
                <w:sz w:val="20"/>
                <w:szCs w:val="20"/>
                <w:lang w:eastAsia="en-GB"/>
              </w:rPr>
              <w:t xml:space="preserve"> follows a </w:t>
            </w:r>
            <w:proofErr w:type="gramStart"/>
            <w:r w:rsidRPr="00113E15">
              <w:rPr>
                <w:rFonts w:ascii="Arial" w:eastAsia="Times New Roman" w:hAnsi="Arial" w:cs="Arial"/>
                <w:sz w:val="20"/>
                <w:szCs w:val="20"/>
                <w:lang w:eastAsia="en-GB"/>
              </w:rPr>
              <w:t>three part</w:t>
            </w:r>
            <w:proofErr w:type="gramEnd"/>
            <w:r w:rsidRPr="00113E15">
              <w:rPr>
                <w:rFonts w:ascii="Arial" w:eastAsia="Times New Roman" w:hAnsi="Arial" w:cs="Arial"/>
                <w:sz w:val="20"/>
                <w:szCs w:val="20"/>
                <w:lang w:eastAsia="en-GB"/>
              </w:rPr>
              <w:t xml:space="preserve"> structure: Learning About the Text, Practising Writing and Independent Writing.</w:t>
            </w:r>
          </w:p>
          <w:p w14:paraId="0347E9D0" w14:textId="08B7A56B" w:rsidR="00B44CB6" w:rsidRPr="003B79DA" w:rsidRDefault="00FA6BAC" w:rsidP="00113E15">
            <w:pPr>
              <w:pStyle w:val="NormalWeb"/>
              <w:shd w:val="clear" w:color="auto" w:fill="FFFFFF"/>
              <w:spacing w:before="0" w:beforeAutospacing="0" w:after="300" w:afterAutospacing="0"/>
              <w:rPr>
                <w:rFonts w:ascii="Arial" w:hAnsi="Arial" w:cs="Arial"/>
                <w:bCs/>
                <w:sz w:val="20"/>
                <w:szCs w:val="20"/>
              </w:rPr>
            </w:pPr>
            <w:r>
              <w:rPr>
                <w:rFonts w:ascii="Arial" w:hAnsi="Arial" w:cs="Arial"/>
                <w:sz w:val="20"/>
                <w:szCs w:val="20"/>
                <w:shd w:val="clear" w:color="auto" w:fill="FFFFFF"/>
              </w:rPr>
              <w:t>T</w:t>
            </w:r>
            <w:r w:rsidR="000C1625" w:rsidRPr="00113E15">
              <w:rPr>
                <w:rFonts w:ascii="Arial" w:hAnsi="Arial" w:cs="Arial"/>
                <w:sz w:val="20"/>
                <w:szCs w:val="20"/>
                <w:shd w:val="clear" w:color="auto" w:fill="FFFFFF"/>
              </w:rPr>
              <w:t>he EY curriculum</w:t>
            </w:r>
            <w:r>
              <w:rPr>
                <w:rFonts w:ascii="Arial" w:hAnsi="Arial" w:cs="Arial"/>
                <w:sz w:val="20"/>
                <w:szCs w:val="20"/>
                <w:shd w:val="clear" w:color="auto" w:fill="FFFFFF"/>
              </w:rPr>
              <w:t xml:space="preserve"> is delivered </w:t>
            </w:r>
            <w:proofErr w:type="gramStart"/>
            <w:r>
              <w:rPr>
                <w:rFonts w:ascii="Arial" w:hAnsi="Arial" w:cs="Arial"/>
                <w:sz w:val="20"/>
                <w:szCs w:val="20"/>
                <w:shd w:val="clear" w:color="auto" w:fill="FFFFFF"/>
              </w:rPr>
              <w:t>through the use of</w:t>
            </w:r>
            <w:proofErr w:type="gramEnd"/>
            <w:r>
              <w:rPr>
                <w:rFonts w:ascii="Arial" w:hAnsi="Arial" w:cs="Arial"/>
                <w:sz w:val="20"/>
                <w:szCs w:val="20"/>
                <w:shd w:val="clear" w:color="auto" w:fill="FFFFFF"/>
              </w:rPr>
              <w:t xml:space="preserve"> Drawing Club</w:t>
            </w:r>
            <w:r w:rsidR="000C1625" w:rsidRPr="00113E15">
              <w:rPr>
                <w:rFonts w:ascii="Arial" w:hAnsi="Arial" w:cs="Arial"/>
                <w:sz w:val="20"/>
                <w:szCs w:val="20"/>
                <w:shd w:val="clear" w:color="auto" w:fill="FFFFFF"/>
              </w:rPr>
              <w:t xml:space="preserve">. </w:t>
            </w:r>
          </w:p>
        </w:tc>
      </w:tr>
      <w:tr w:rsidR="00B44CB6" w:rsidRPr="007D3DDA" w14:paraId="729D6214" w14:textId="77777777" w:rsidTr="008A0DC7">
        <w:tc>
          <w:tcPr>
            <w:tcW w:w="10343" w:type="dxa"/>
          </w:tcPr>
          <w:p w14:paraId="7E73A6BA" w14:textId="5827E39B" w:rsidR="00B44CB6" w:rsidRPr="008902E3" w:rsidRDefault="009B5F8D" w:rsidP="00C81F6F">
            <w:pPr>
              <w:pStyle w:val="NoSpacing"/>
              <w:spacing w:after="120"/>
              <w:rPr>
                <w:rFonts w:ascii="Arial" w:hAnsi="Arial" w:cs="Arial"/>
                <w:b/>
                <w:sz w:val="20"/>
                <w:szCs w:val="20"/>
              </w:rPr>
            </w:pPr>
            <w:r>
              <w:rPr>
                <w:rFonts w:ascii="Arial" w:hAnsi="Arial" w:cs="Arial"/>
                <w:b/>
                <w:sz w:val="20"/>
                <w:szCs w:val="20"/>
              </w:rPr>
              <w:t xml:space="preserve">Key </w:t>
            </w:r>
            <w:r w:rsidR="00835E6F">
              <w:rPr>
                <w:rFonts w:ascii="Arial" w:hAnsi="Arial" w:cs="Arial"/>
                <w:b/>
                <w:sz w:val="20"/>
                <w:szCs w:val="20"/>
              </w:rPr>
              <w:t xml:space="preserve">principles </w:t>
            </w:r>
          </w:p>
          <w:p w14:paraId="6C74530A" w14:textId="0C98AA01" w:rsidR="00C33BE4" w:rsidRDefault="00835E6F" w:rsidP="00C33BE4">
            <w:pPr>
              <w:pStyle w:val="NoSpacing"/>
              <w:spacing w:before="120" w:after="240"/>
              <w:contextualSpacing/>
              <w:rPr>
                <w:rFonts w:ascii="Arial" w:hAnsi="Arial" w:cs="Arial"/>
                <w:sz w:val="20"/>
                <w:szCs w:val="20"/>
              </w:rPr>
            </w:pPr>
            <w:r>
              <w:rPr>
                <w:rFonts w:ascii="Arial" w:hAnsi="Arial" w:cs="Arial"/>
                <w:sz w:val="20"/>
                <w:szCs w:val="20"/>
              </w:rPr>
              <w:t>-</w:t>
            </w:r>
            <w:r w:rsidR="00C33BE4">
              <w:rPr>
                <w:rFonts w:ascii="Arial" w:hAnsi="Arial" w:cs="Arial"/>
                <w:sz w:val="20"/>
                <w:szCs w:val="20"/>
              </w:rPr>
              <w:t>High quality authentic texts as models for writing</w:t>
            </w:r>
          </w:p>
          <w:p w14:paraId="52795C92" w14:textId="0D5389F4" w:rsidR="00C33BE4" w:rsidRDefault="00835E6F" w:rsidP="00C33BE4">
            <w:pPr>
              <w:pStyle w:val="NoSpacing"/>
              <w:spacing w:before="120" w:after="240"/>
              <w:contextualSpacing/>
              <w:rPr>
                <w:rFonts w:ascii="Arial" w:hAnsi="Arial" w:cs="Arial"/>
                <w:sz w:val="20"/>
                <w:szCs w:val="20"/>
              </w:rPr>
            </w:pPr>
            <w:r>
              <w:rPr>
                <w:rFonts w:ascii="Arial" w:hAnsi="Arial" w:cs="Arial"/>
                <w:sz w:val="20"/>
                <w:szCs w:val="20"/>
              </w:rPr>
              <w:t>-</w:t>
            </w:r>
            <w:r w:rsidR="00C33BE4">
              <w:rPr>
                <w:rFonts w:ascii="Arial" w:hAnsi="Arial" w:cs="Arial"/>
                <w:sz w:val="20"/>
                <w:szCs w:val="20"/>
              </w:rPr>
              <w:t>Scaffolded move to independence (three-part sequence)</w:t>
            </w:r>
          </w:p>
          <w:p w14:paraId="5F418FBF" w14:textId="58E0048B" w:rsidR="00C33BE4" w:rsidRDefault="00835E6F" w:rsidP="00C33BE4">
            <w:pPr>
              <w:pStyle w:val="NoSpacing"/>
              <w:spacing w:before="120" w:after="240"/>
              <w:contextualSpacing/>
              <w:rPr>
                <w:rFonts w:ascii="Arial" w:hAnsi="Arial" w:cs="Arial"/>
                <w:sz w:val="20"/>
                <w:szCs w:val="20"/>
              </w:rPr>
            </w:pPr>
            <w:r>
              <w:rPr>
                <w:rFonts w:ascii="Arial" w:hAnsi="Arial" w:cs="Arial"/>
                <w:sz w:val="20"/>
                <w:szCs w:val="20"/>
              </w:rPr>
              <w:t>-</w:t>
            </w:r>
            <w:r w:rsidR="00C33BE4">
              <w:rPr>
                <w:rFonts w:ascii="Arial" w:hAnsi="Arial" w:cs="Arial"/>
                <w:sz w:val="20"/>
                <w:szCs w:val="20"/>
              </w:rPr>
              <w:t>Writing needs to be explicitly taught and modelled</w:t>
            </w:r>
          </w:p>
          <w:p w14:paraId="41B175F8" w14:textId="251B3D76" w:rsidR="00C33BE4" w:rsidRDefault="00835E6F" w:rsidP="00C33BE4">
            <w:pPr>
              <w:pStyle w:val="NoSpacing"/>
              <w:spacing w:before="120" w:after="240"/>
              <w:contextualSpacing/>
              <w:rPr>
                <w:rFonts w:ascii="Arial" w:hAnsi="Arial" w:cs="Arial"/>
                <w:sz w:val="20"/>
                <w:szCs w:val="20"/>
              </w:rPr>
            </w:pPr>
            <w:r>
              <w:rPr>
                <w:rFonts w:ascii="Arial" w:hAnsi="Arial" w:cs="Arial"/>
                <w:sz w:val="20"/>
                <w:szCs w:val="20"/>
              </w:rPr>
              <w:t>-</w:t>
            </w:r>
            <w:r w:rsidR="00C33BE4">
              <w:rPr>
                <w:rFonts w:ascii="Arial" w:hAnsi="Arial" w:cs="Arial"/>
                <w:sz w:val="20"/>
                <w:szCs w:val="20"/>
              </w:rPr>
              <w:t>Grammar in context</w:t>
            </w:r>
          </w:p>
          <w:p w14:paraId="24C19D52" w14:textId="2111A01A" w:rsidR="00C33BE4" w:rsidRDefault="00835E6F" w:rsidP="00C33BE4">
            <w:pPr>
              <w:pStyle w:val="NoSpacing"/>
              <w:spacing w:before="120" w:after="240"/>
              <w:contextualSpacing/>
              <w:rPr>
                <w:rFonts w:ascii="Arial" w:hAnsi="Arial" w:cs="Arial"/>
                <w:sz w:val="20"/>
                <w:szCs w:val="20"/>
              </w:rPr>
            </w:pPr>
            <w:r>
              <w:rPr>
                <w:rFonts w:ascii="Arial" w:hAnsi="Arial" w:cs="Arial"/>
                <w:sz w:val="20"/>
                <w:szCs w:val="20"/>
              </w:rPr>
              <w:t>-</w:t>
            </w:r>
            <w:r w:rsidR="00C33BE4">
              <w:rPr>
                <w:rFonts w:ascii="Arial" w:hAnsi="Arial" w:cs="Arial"/>
                <w:sz w:val="20"/>
                <w:szCs w:val="20"/>
              </w:rPr>
              <w:t>Children have as much choice about their independent outcomes as possible</w:t>
            </w:r>
          </w:p>
          <w:p w14:paraId="70A1FB95" w14:textId="63B413E9" w:rsidR="008F7B6E" w:rsidRDefault="00835E6F" w:rsidP="00C33BE4">
            <w:pPr>
              <w:pStyle w:val="NoSpacing"/>
              <w:spacing w:before="120" w:after="240"/>
              <w:contextualSpacing/>
              <w:rPr>
                <w:rFonts w:ascii="Arial" w:hAnsi="Arial" w:cs="Arial"/>
                <w:sz w:val="20"/>
                <w:szCs w:val="20"/>
              </w:rPr>
            </w:pPr>
            <w:r>
              <w:rPr>
                <w:rFonts w:ascii="Arial" w:hAnsi="Arial" w:cs="Arial"/>
                <w:sz w:val="20"/>
                <w:szCs w:val="20"/>
              </w:rPr>
              <w:t>-</w:t>
            </w:r>
            <w:r w:rsidR="00C33BE4">
              <w:rPr>
                <w:rFonts w:ascii="Arial" w:hAnsi="Arial" w:cs="Arial"/>
                <w:sz w:val="20"/>
                <w:szCs w:val="20"/>
              </w:rPr>
              <w:t>Teachers need to adapt and personalise sequences</w:t>
            </w:r>
            <w:r w:rsidR="00FA6BAC">
              <w:rPr>
                <w:rFonts w:ascii="Arial" w:hAnsi="Arial" w:cs="Arial"/>
                <w:sz w:val="20"/>
                <w:szCs w:val="20"/>
              </w:rPr>
              <w:t>, using the writing curriculum progression to ensure all objectives are covered over the year.</w:t>
            </w:r>
          </w:p>
          <w:p w14:paraId="1FAC0BDC" w14:textId="403B2B84" w:rsidR="002E0CED" w:rsidRDefault="006759D6" w:rsidP="00C33BE4">
            <w:pPr>
              <w:pStyle w:val="NoSpacing"/>
              <w:spacing w:before="120" w:after="240"/>
              <w:contextualSpacing/>
              <w:rPr>
                <w:rFonts w:ascii="Arial" w:hAnsi="Arial" w:cs="Arial"/>
                <w:sz w:val="20"/>
                <w:szCs w:val="20"/>
              </w:rPr>
            </w:pPr>
            <w:r>
              <w:rPr>
                <w:rFonts w:ascii="Arial" w:hAnsi="Arial" w:cs="Arial"/>
                <w:sz w:val="20"/>
                <w:szCs w:val="20"/>
              </w:rPr>
              <w:t>-</w:t>
            </w:r>
            <w:r w:rsidR="002E0CED">
              <w:rPr>
                <w:rFonts w:ascii="Arial" w:hAnsi="Arial" w:cs="Arial"/>
                <w:sz w:val="20"/>
                <w:szCs w:val="20"/>
              </w:rPr>
              <w:t>Know how the model text ‘works’</w:t>
            </w:r>
          </w:p>
          <w:p w14:paraId="0BEF7A54" w14:textId="390142AB" w:rsidR="002E0CED" w:rsidRDefault="006759D6" w:rsidP="00C33BE4">
            <w:pPr>
              <w:pStyle w:val="NoSpacing"/>
              <w:spacing w:before="120" w:after="240"/>
              <w:contextualSpacing/>
              <w:rPr>
                <w:rFonts w:ascii="Arial" w:hAnsi="Arial" w:cs="Arial"/>
                <w:sz w:val="20"/>
                <w:szCs w:val="20"/>
              </w:rPr>
            </w:pPr>
            <w:r>
              <w:rPr>
                <w:rFonts w:ascii="Arial" w:hAnsi="Arial" w:cs="Arial"/>
                <w:sz w:val="20"/>
                <w:szCs w:val="20"/>
              </w:rPr>
              <w:t>-</w:t>
            </w:r>
            <w:r w:rsidR="002E0CED">
              <w:rPr>
                <w:rFonts w:ascii="Arial" w:hAnsi="Arial" w:cs="Arial"/>
                <w:sz w:val="20"/>
                <w:szCs w:val="20"/>
              </w:rPr>
              <w:t>Know pupils’ starting points and needs</w:t>
            </w:r>
          </w:p>
          <w:p w14:paraId="6BDD6D23" w14:textId="00675A30" w:rsidR="002E0CED" w:rsidRDefault="006759D6" w:rsidP="00C33BE4">
            <w:pPr>
              <w:pStyle w:val="NoSpacing"/>
              <w:spacing w:before="120" w:after="240"/>
              <w:contextualSpacing/>
              <w:rPr>
                <w:rFonts w:ascii="Arial" w:hAnsi="Arial" w:cs="Arial"/>
                <w:sz w:val="20"/>
                <w:szCs w:val="20"/>
              </w:rPr>
            </w:pPr>
            <w:r>
              <w:rPr>
                <w:rFonts w:ascii="Arial" w:hAnsi="Arial" w:cs="Arial"/>
                <w:sz w:val="20"/>
                <w:szCs w:val="20"/>
              </w:rPr>
              <w:t>-</w:t>
            </w:r>
            <w:r w:rsidR="002E0CED">
              <w:rPr>
                <w:rFonts w:ascii="Arial" w:hAnsi="Arial" w:cs="Arial"/>
                <w:sz w:val="20"/>
                <w:szCs w:val="20"/>
              </w:rPr>
              <w:t>Be very clear about outcomes and priorities from the outset</w:t>
            </w:r>
          </w:p>
          <w:p w14:paraId="3D7A2E07" w14:textId="2B96ECA3" w:rsidR="002E0CED" w:rsidRDefault="006759D6" w:rsidP="00C33BE4">
            <w:pPr>
              <w:pStyle w:val="NoSpacing"/>
              <w:spacing w:before="120" w:after="240"/>
              <w:contextualSpacing/>
              <w:rPr>
                <w:rFonts w:ascii="Arial" w:hAnsi="Arial" w:cs="Arial"/>
                <w:sz w:val="20"/>
                <w:szCs w:val="20"/>
              </w:rPr>
            </w:pPr>
            <w:r>
              <w:rPr>
                <w:rFonts w:ascii="Arial" w:hAnsi="Arial" w:cs="Arial"/>
                <w:sz w:val="20"/>
                <w:szCs w:val="20"/>
              </w:rPr>
              <w:t>-</w:t>
            </w:r>
            <w:r w:rsidR="002E0CED">
              <w:rPr>
                <w:rFonts w:ascii="Arial" w:hAnsi="Arial" w:cs="Arial"/>
                <w:sz w:val="20"/>
                <w:szCs w:val="20"/>
              </w:rPr>
              <w:t>Make informed decisions</w:t>
            </w:r>
            <w:r>
              <w:rPr>
                <w:rFonts w:ascii="Arial" w:hAnsi="Arial" w:cs="Arial"/>
                <w:sz w:val="20"/>
                <w:szCs w:val="20"/>
              </w:rPr>
              <w:t xml:space="preserve"> </w:t>
            </w:r>
            <w:r w:rsidR="002E0CED">
              <w:rPr>
                <w:rFonts w:ascii="Arial" w:hAnsi="Arial" w:cs="Arial"/>
                <w:sz w:val="20"/>
                <w:szCs w:val="20"/>
              </w:rPr>
              <w:t>when adapting the sequence</w:t>
            </w:r>
          </w:p>
          <w:p w14:paraId="724C426E" w14:textId="5800F805" w:rsidR="002E0CED" w:rsidRPr="0026757A" w:rsidRDefault="006759D6" w:rsidP="00C33BE4">
            <w:pPr>
              <w:pStyle w:val="NoSpacing"/>
              <w:spacing w:before="120" w:after="240"/>
              <w:contextualSpacing/>
              <w:rPr>
                <w:rFonts w:ascii="Arial" w:hAnsi="Arial" w:cs="Arial"/>
                <w:sz w:val="20"/>
                <w:szCs w:val="20"/>
              </w:rPr>
            </w:pPr>
            <w:r>
              <w:rPr>
                <w:rFonts w:ascii="Arial" w:hAnsi="Arial" w:cs="Arial"/>
                <w:sz w:val="20"/>
                <w:szCs w:val="20"/>
              </w:rPr>
              <w:t>-</w:t>
            </w:r>
            <w:r w:rsidR="002E0CED">
              <w:rPr>
                <w:rFonts w:ascii="Arial" w:hAnsi="Arial" w:cs="Arial"/>
                <w:sz w:val="20"/>
                <w:szCs w:val="20"/>
              </w:rPr>
              <w:t xml:space="preserve">Use </w:t>
            </w:r>
            <w:proofErr w:type="spellStart"/>
            <w:r w:rsidR="002E0CED">
              <w:rPr>
                <w:rFonts w:ascii="Arial" w:hAnsi="Arial" w:cs="Arial"/>
                <w:sz w:val="20"/>
                <w:szCs w:val="20"/>
              </w:rPr>
              <w:t>AfL</w:t>
            </w:r>
            <w:proofErr w:type="spellEnd"/>
            <w:r w:rsidR="002E0CED">
              <w:rPr>
                <w:rFonts w:ascii="Arial" w:hAnsi="Arial" w:cs="Arial"/>
                <w:sz w:val="20"/>
                <w:szCs w:val="20"/>
              </w:rPr>
              <w:t xml:space="preserve"> throughout to ‘fine-tune’ teaching.</w:t>
            </w:r>
          </w:p>
        </w:tc>
      </w:tr>
      <w:tr w:rsidR="00B44CB6" w:rsidRPr="007D3DDA" w14:paraId="0F2591BE" w14:textId="77777777" w:rsidTr="008A0DC7">
        <w:tc>
          <w:tcPr>
            <w:tcW w:w="10343" w:type="dxa"/>
          </w:tcPr>
          <w:p w14:paraId="1AC89DAB" w14:textId="25690F92" w:rsidR="00B44CB6" w:rsidRDefault="0068421B" w:rsidP="008A0DC7">
            <w:pPr>
              <w:pStyle w:val="NoSpacing"/>
              <w:spacing w:before="120" w:after="120"/>
              <w:contextualSpacing/>
              <w:rPr>
                <w:rFonts w:ascii="Arial" w:hAnsi="Arial" w:cs="Arial"/>
                <w:b/>
                <w:sz w:val="24"/>
                <w:szCs w:val="24"/>
              </w:rPr>
            </w:pPr>
            <w:r>
              <w:rPr>
                <w:rFonts w:ascii="Arial" w:hAnsi="Arial" w:cs="Arial"/>
                <w:b/>
                <w:sz w:val="24"/>
                <w:szCs w:val="24"/>
              </w:rPr>
              <w:t>Key points</w:t>
            </w:r>
            <w:r w:rsidR="00B44CB6" w:rsidRPr="00A25554">
              <w:rPr>
                <w:rFonts w:ascii="Arial" w:hAnsi="Arial" w:cs="Arial"/>
                <w:b/>
                <w:sz w:val="24"/>
                <w:szCs w:val="24"/>
              </w:rPr>
              <w:t>:</w:t>
            </w:r>
          </w:p>
          <w:tbl>
            <w:tblPr>
              <w:tblStyle w:val="TableGrid"/>
              <w:tblW w:w="0" w:type="auto"/>
              <w:tblLook w:val="04A0" w:firstRow="1" w:lastRow="0" w:firstColumn="1" w:lastColumn="0" w:noHBand="0" w:noVBand="1"/>
            </w:tblPr>
            <w:tblGrid>
              <w:gridCol w:w="3572"/>
              <w:gridCol w:w="6521"/>
            </w:tblGrid>
            <w:tr w:rsidR="00B44CB6" w:rsidRPr="00A25554" w14:paraId="6C569A4D" w14:textId="77777777" w:rsidTr="00D124AB">
              <w:tc>
                <w:tcPr>
                  <w:tcW w:w="3572" w:type="dxa"/>
                </w:tcPr>
                <w:p w14:paraId="518FB04D" w14:textId="5350A1DF" w:rsidR="00B44CB6" w:rsidRPr="00A25554" w:rsidRDefault="00964026" w:rsidP="00C81F6F">
                  <w:pPr>
                    <w:pStyle w:val="NoSpacing"/>
                    <w:spacing w:before="120"/>
                    <w:contextualSpacing/>
                    <w:rPr>
                      <w:rFonts w:ascii="Arial" w:hAnsi="Arial" w:cs="Arial"/>
                      <w:b/>
                      <w:sz w:val="24"/>
                      <w:szCs w:val="24"/>
                    </w:rPr>
                  </w:pPr>
                  <w:r>
                    <w:rPr>
                      <w:rFonts w:ascii="Arial" w:hAnsi="Arial" w:cs="Arial"/>
                      <w:b/>
                      <w:sz w:val="24"/>
                      <w:szCs w:val="24"/>
                    </w:rPr>
                    <w:t xml:space="preserve">Planning process </w:t>
                  </w:r>
                </w:p>
              </w:tc>
              <w:tc>
                <w:tcPr>
                  <w:tcW w:w="6521" w:type="dxa"/>
                </w:tcPr>
                <w:p w14:paraId="71A6CFDC" w14:textId="0E6CCCC1" w:rsidR="007F7237" w:rsidRDefault="007F7237" w:rsidP="00C81F6F">
                  <w:pPr>
                    <w:pStyle w:val="NoSpacing"/>
                    <w:spacing w:before="120"/>
                    <w:contextualSpacing/>
                    <w:rPr>
                      <w:rFonts w:eastAsia="Times New Roman"/>
                    </w:rPr>
                  </w:pPr>
                  <w:r>
                    <w:rPr>
                      <w:rFonts w:eastAsia="Times New Roman"/>
                    </w:rPr>
                    <w:t>The clearer you are about where you want to go, the better chance you have of getting there…Backwards design is about striving for excessive clarity about what you want your students to be able to do’</w:t>
                  </w:r>
                  <w:r w:rsidR="00FA6BAC">
                    <w:rPr>
                      <w:rFonts w:eastAsia="Times New Roman"/>
                    </w:rPr>
                    <w:t xml:space="preserve"> </w:t>
                  </w:r>
                  <w:r>
                    <w:rPr>
                      <w:rFonts w:eastAsia="Times New Roman"/>
                    </w:rPr>
                    <w:t xml:space="preserve">Lean Lesson Planning: a practical approach to doing less and achieving more in the classroom (Peps </w:t>
                  </w:r>
                  <w:proofErr w:type="spellStart"/>
                  <w:r>
                    <w:rPr>
                      <w:rFonts w:eastAsia="Times New Roman"/>
                    </w:rPr>
                    <w:t>Mccrea</w:t>
                  </w:r>
                  <w:proofErr w:type="spellEnd"/>
                  <w:r>
                    <w:rPr>
                      <w:rFonts w:eastAsia="Times New Roman"/>
                    </w:rPr>
                    <w:t>)</w:t>
                  </w:r>
                </w:p>
                <w:p w14:paraId="209145AF" w14:textId="77777777" w:rsidR="007F7237" w:rsidRDefault="007F7237" w:rsidP="00C81F6F">
                  <w:pPr>
                    <w:pStyle w:val="NoSpacing"/>
                    <w:spacing w:before="120"/>
                    <w:contextualSpacing/>
                    <w:rPr>
                      <w:rFonts w:eastAsia="Times New Roman"/>
                    </w:rPr>
                  </w:pPr>
                </w:p>
                <w:p w14:paraId="6F41DA48" w14:textId="002B20BF" w:rsidR="0008709E" w:rsidRDefault="00C801D7" w:rsidP="00C81F6F">
                  <w:pPr>
                    <w:pStyle w:val="NoSpacing"/>
                    <w:spacing w:before="120"/>
                    <w:contextualSpacing/>
                    <w:rPr>
                      <w:rFonts w:eastAsia="Times New Roman"/>
                    </w:rPr>
                  </w:pPr>
                  <w:r>
                    <w:rPr>
                      <w:rFonts w:eastAsia="Times New Roman"/>
                    </w:rPr>
                    <w:t>The teacher must know each chosen text well</w:t>
                  </w:r>
                  <w:r w:rsidR="00290C58">
                    <w:rPr>
                      <w:rFonts w:eastAsia="Times New Roman"/>
                    </w:rPr>
                    <w:t xml:space="preserve"> and complete a </w:t>
                  </w:r>
                  <w:r w:rsidR="007D30BB">
                    <w:rPr>
                      <w:rFonts w:eastAsia="Times New Roman"/>
                    </w:rPr>
                    <w:t>writerly knowledge chart to</w:t>
                  </w:r>
                  <w:r w:rsidR="0008709E">
                    <w:rPr>
                      <w:rFonts w:eastAsia="Times New Roman"/>
                    </w:rPr>
                    <w:t xml:space="preserve"> understand how it can be used most effectively to teach writing.</w:t>
                  </w:r>
                  <w:r w:rsidR="00183E50">
                    <w:rPr>
                      <w:rFonts w:eastAsia="Times New Roman"/>
                    </w:rPr>
                    <w:t xml:space="preserve"> </w:t>
                  </w:r>
                </w:p>
                <w:p w14:paraId="7A73854F" w14:textId="77777777" w:rsidR="0008709E" w:rsidRDefault="0008709E" w:rsidP="00C81F6F">
                  <w:pPr>
                    <w:pStyle w:val="NoSpacing"/>
                    <w:spacing w:before="120"/>
                    <w:contextualSpacing/>
                    <w:rPr>
                      <w:rFonts w:eastAsia="Times New Roman"/>
                    </w:rPr>
                  </w:pPr>
                  <w:r>
                    <w:rPr>
                      <w:rFonts w:eastAsia="Times New Roman"/>
                    </w:rPr>
                    <w:t xml:space="preserve"> What’s the potential of the text?</w:t>
                  </w:r>
                </w:p>
                <w:p w14:paraId="28ADAC44" w14:textId="77777777" w:rsidR="0008709E" w:rsidRDefault="0008709E" w:rsidP="00C81F6F">
                  <w:pPr>
                    <w:pStyle w:val="NoSpacing"/>
                    <w:spacing w:before="120"/>
                    <w:contextualSpacing/>
                    <w:rPr>
                      <w:rFonts w:eastAsia="Times New Roman"/>
                    </w:rPr>
                  </w:pPr>
                  <w:r>
                    <w:rPr>
                      <w:rFonts w:eastAsia="Times New Roman"/>
                    </w:rPr>
                    <w:t xml:space="preserve"> What is it essential that children notice about this writing?</w:t>
                  </w:r>
                </w:p>
                <w:p w14:paraId="76B2BED4" w14:textId="77777777" w:rsidR="005E01BF" w:rsidRDefault="0008709E" w:rsidP="00C81F6F">
                  <w:pPr>
                    <w:pStyle w:val="NoSpacing"/>
                    <w:spacing w:before="120"/>
                    <w:contextualSpacing/>
                    <w:rPr>
                      <w:rFonts w:eastAsia="Times New Roman"/>
                    </w:rPr>
                  </w:pPr>
                  <w:r>
                    <w:rPr>
                      <w:rFonts w:eastAsia="Times New Roman"/>
                    </w:rPr>
                    <w:t xml:space="preserve"> What will be the key things they must learn to apply in order to write like this?</w:t>
                  </w:r>
                </w:p>
                <w:p w14:paraId="00703965" w14:textId="3C44069A" w:rsidR="0055669E" w:rsidRPr="008902E3" w:rsidRDefault="00A70AED" w:rsidP="00C81F6F">
                  <w:pPr>
                    <w:pStyle w:val="NoSpacing"/>
                    <w:spacing w:before="120"/>
                    <w:contextualSpacing/>
                    <w:rPr>
                      <w:rFonts w:ascii="Arial" w:hAnsi="Arial" w:cs="Arial"/>
                      <w:bCs/>
                      <w:sz w:val="20"/>
                      <w:szCs w:val="20"/>
                    </w:rPr>
                  </w:pPr>
                  <w:r w:rsidRPr="00A70AED">
                    <w:rPr>
                      <w:rFonts w:ascii="Arial" w:hAnsi="Arial" w:cs="Arial"/>
                      <w:bCs/>
                      <w:noProof/>
                      <w:sz w:val="20"/>
                      <w:szCs w:val="20"/>
                    </w:rPr>
                    <w:lastRenderedPageBreak/>
                    <w:drawing>
                      <wp:anchor distT="0" distB="0" distL="114300" distR="114300" simplePos="0" relativeHeight="251661312" behindDoc="0" locked="0" layoutInCell="1" allowOverlap="1" wp14:anchorId="18BE0F93" wp14:editId="2AB3A921">
                        <wp:simplePos x="0" y="0"/>
                        <wp:positionH relativeFrom="column">
                          <wp:posOffset>485140</wp:posOffset>
                        </wp:positionH>
                        <wp:positionV relativeFrom="paragraph">
                          <wp:posOffset>113753</wp:posOffset>
                        </wp:positionV>
                        <wp:extent cx="2877820" cy="2243455"/>
                        <wp:effectExtent l="0" t="0" r="0" b="4445"/>
                        <wp:wrapTopAndBottom/>
                        <wp:docPr id="1799046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6599" name="Picture 179904659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7820" cy="2243455"/>
                                </a:xfrm>
                                <a:prstGeom prst="rect">
                                  <a:avLst/>
                                </a:prstGeom>
                              </pic:spPr>
                            </pic:pic>
                          </a:graphicData>
                        </a:graphic>
                        <wp14:sizeRelH relativeFrom="margin">
                          <wp14:pctWidth>0</wp14:pctWidth>
                        </wp14:sizeRelH>
                        <wp14:sizeRelV relativeFrom="margin">
                          <wp14:pctHeight>0</wp14:pctHeight>
                        </wp14:sizeRelV>
                      </wp:anchor>
                    </w:drawing>
                  </w:r>
                </w:p>
              </w:tc>
            </w:tr>
            <w:tr w:rsidR="00E04F48" w:rsidRPr="00A25554" w14:paraId="47CE81DE" w14:textId="77777777" w:rsidTr="00D124AB">
              <w:tc>
                <w:tcPr>
                  <w:tcW w:w="3572" w:type="dxa"/>
                </w:tcPr>
                <w:p w14:paraId="546654DC" w14:textId="3E4A7543" w:rsidR="00E04F48" w:rsidRDefault="00964026" w:rsidP="00C81F6F">
                  <w:pPr>
                    <w:pStyle w:val="NoSpacing"/>
                    <w:spacing w:before="120"/>
                    <w:contextualSpacing/>
                    <w:rPr>
                      <w:rFonts w:ascii="Arial" w:hAnsi="Arial" w:cs="Arial"/>
                      <w:b/>
                      <w:sz w:val="24"/>
                      <w:szCs w:val="24"/>
                    </w:rPr>
                  </w:pPr>
                  <w:r>
                    <w:rPr>
                      <w:rFonts w:ascii="Arial" w:hAnsi="Arial" w:cs="Arial"/>
                      <w:b/>
                      <w:sz w:val="24"/>
                      <w:szCs w:val="24"/>
                    </w:rPr>
                    <w:lastRenderedPageBreak/>
                    <w:t xml:space="preserve">Three-part sequence </w:t>
                  </w:r>
                </w:p>
              </w:tc>
              <w:tc>
                <w:tcPr>
                  <w:tcW w:w="6521" w:type="dxa"/>
                </w:tcPr>
                <w:p w14:paraId="74D26DE3" w14:textId="25288E10" w:rsidR="00E04F48" w:rsidRDefault="00D40410" w:rsidP="00C81F6F">
                  <w:pPr>
                    <w:pStyle w:val="NoSpacing"/>
                    <w:spacing w:before="120"/>
                    <w:contextualSpacing/>
                    <w:rPr>
                      <w:rFonts w:ascii="Arial" w:hAnsi="Arial" w:cs="Arial"/>
                      <w:bCs/>
                      <w:sz w:val="20"/>
                      <w:szCs w:val="20"/>
                    </w:rPr>
                  </w:pPr>
                  <w:r>
                    <w:rPr>
                      <w:rFonts w:ascii="Arial" w:hAnsi="Arial" w:cs="Arial"/>
                      <w:bCs/>
                      <w:noProof/>
                      <w:sz w:val="20"/>
                      <w:szCs w:val="20"/>
                      <w14:ligatures w14:val="standardContextual"/>
                    </w:rPr>
                    <w:drawing>
                      <wp:anchor distT="0" distB="0" distL="114300" distR="114300" simplePos="0" relativeHeight="251659264" behindDoc="0" locked="0" layoutInCell="1" allowOverlap="1" wp14:anchorId="2E825D9C" wp14:editId="1D33950F">
                        <wp:simplePos x="0" y="0"/>
                        <wp:positionH relativeFrom="column">
                          <wp:posOffset>516729</wp:posOffset>
                        </wp:positionH>
                        <wp:positionV relativeFrom="paragraph">
                          <wp:posOffset>93183</wp:posOffset>
                        </wp:positionV>
                        <wp:extent cx="2865347" cy="2194867"/>
                        <wp:effectExtent l="0" t="0" r="0" b="0"/>
                        <wp:wrapTopAndBottom/>
                        <wp:docPr id="567545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45481" name="Picture 56754548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5919" cy="2195305"/>
                                </a:xfrm>
                                <a:prstGeom prst="rect">
                                  <a:avLst/>
                                </a:prstGeom>
                              </pic:spPr>
                            </pic:pic>
                          </a:graphicData>
                        </a:graphic>
                        <wp14:sizeRelH relativeFrom="margin">
                          <wp14:pctWidth>0</wp14:pctWidth>
                        </wp14:sizeRelH>
                        <wp14:sizeRelV relativeFrom="margin">
                          <wp14:pctHeight>0</wp14:pctHeight>
                        </wp14:sizeRelV>
                      </wp:anchor>
                    </w:drawing>
                  </w:r>
                </w:p>
              </w:tc>
            </w:tr>
            <w:tr w:rsidR="00920314" w:rsidRPr="00A25554" w14:paraId="5020CB4F" w14:textId="77777777" w:rsidTr="00D124AB">
              <w:tc>
                <w:tcPr>
                  <w:tcW w:w="3572" w:type="dxa"/>
                </w:tcPr>
                <w:p w14:paraId="6CFAA157" w14:textId="77777777" w:rsidR="00920314" w:rsidRDefault="0047438A" w:rsidP="00C81F6F">
                  <w:pPr>
                    <w:pStyle w:val="NoSpacing"/>
                    <w:spacing w:before="120"/>
                    <w:contextualSpacing/>
                    <w:rPr>
                      <w:rFonts w:ascii="Arial" w:hAnsi="Arial" w:cs="Arial"/>
                      <w:b/>
                      <w:sz w:val="24"/>
                      <w:szCs w:val="24"/>
                    </w:rPr>
                  </w:pPr>
                  <w:r>
                    <w:rPr>
                      <w:rFonts w:ascii="Arial" w:hAnsi="Arial" w:cs="Arial"/>
                      <w:b/>
                      <w:sz w:val="24"/>
                      <w:szCs w:val="24"/>
                    </w:rPr>
                    <w:t>Each lesson will feature...</w:t>
                  </w:r>
                </w:p>
                <w:p w14:paraId="083DD4BA" w14:textId="77777777" w:rsidR="0047438A" w:rsidRDefault="0047438A" w:rsidP="00C81F6F">
                  <w:pPr>
                    <w:pStyle w:val="NoSpacing"/>
                    <w:spacing w:before="120"/>
                    <w:contextualSpacing/>
                    <w:rPr>
                      <w:rFonts w:ascii="Arial" w:hAnsi="Arial" w:cs="Arial"/>
                      <w:b/>
                      <w:sz w:val="24"/>
                      <w:szCs w:val="24"/>
                    </w:rPr>
                  </w:pPr>
                </w:p>
                <w:p w14:paraId="4A42C6CC" w14:textId="77777777" w:rsidR="0047438A" w:rsidRDefault="0047438A" w:rsidP="00C81F6F">
                  <w:pPr>
                    <w:pStyle w:val="NoSpacing"/>
                    <w:spacing w:before="120"/>
                    <w:contextualSpacing/>
                    <w:rPr>
                      <w:rFonts w:ascii="Arial" w:hAnsi="Arial" w:cs="Arial"/>
                      <w:b/>
                      <w:sz w:val="24"/>
                      <w:szCs w:val="24"/>
                    </w:rPr>
                  </w:pPr>
                </w:p>
                <w:p w14:paraId="3F8BBB6D" w14:textId="77777777" w:rsidR="0047438A" w:rsidRDefault="0047438A" w:rsidP="00C81F6F">
                  <w:pPr>
                    <w:pStyle w:val="NoSpacing"/>
                    <w:spacing w:before="120"/>
                    <w:contextualSpacing/>
                    <w:rPr>
                      <w:rFonts w:ascii="Arial" w:hAnsi="Arial" w:cs="Arial"/>
                      <w:b/>
                      <w:sz w:val="24"/>
                      <w:szCs w:val="24"/>
                    </w:rPr>
                  </w:pPr>
                </w:p>
                <w:p w14:paraId="5AB054CB" w14:textId="77777777" w:rsidR="0047438A" w:rsidRDefault="0047438A" w:rsidP="00C81F6F">
                  <w:pPr>
                    <w:pStyle w:val="NoSpacing"/>
                    <w:spacing w:before="120"/>
                    <w:contextualSpacing/>
                    <w:rPr>
                      <w:rFonts w:ascii="Arial" w:hAnsi="Arial" w:cs="Arial"/>
                      <w:b/>
                      <w:sz w:val="24"/>
                      <w:szCs w:val="24"/>
                    </w:rPr>
                  </w:pPr>
                </w:p>
                <w:p w14:paraId="7455D3BF" w14:textId="77777777" w:rsidR="0047438A" w:rsidRDefault="0047438A" w:rsidP="00C81F6F">
                  <w:pPr>
                    <w:pStyle w:val="NoSpacing"/>
                    <w:spacing w:before="120"/>
                    <w:contextualSpacing/>
                    <w:rPr>
                      <w:rFonts w:ascii="Arial" w:hAnsi="Arial" w:cs="Arial"/>
                      <w:b/>
                      <w:sz w:val="24"/>
                      <w:szCs w:val="24"/>
                    </w:rPr>
                  </w:pPr>
                </w:p>
                <w:p w14:paraId="48CF178D" w14:textId="77777777" w:rsidR="0047438A" w:rsidRDefault="0047438A" w:rsidP="00C81F6F">
                  <w:pPr>
                    <w:pStyle w:val="NoSpacing"/>
                    <w:spacing w:before="120"/>
                    <w:contextualSpacing/>
                    <w:rPr>
                      <w:rFonts w:ascii="Arial" w:hAnsi="Arial" w:cs="Arial"/>
                      <w:b/>
                      <w:sz w:val="24"/>
                      <w:szCs w:val="24"/>
                    </w:rPr>
                  </w:pPr>
                </w:p>
                <w:p w14:paraId="373AECA2" w14:textId="77777777" w:rsidR="0047438A" w:rsidRDefault="0047438A" w:rsidP="00C81F6F">
                  <w:pPr>
                    <w:pStyle w:val="NoSpacing"/>
                    <w:spacing w:before="120"/>
                    <w:contextualSpacing/>
                    <w:rPr>
                      <w:rFonts w:ascii="Arial" w:hAnsi="Arial" w:cs="Arial"/>
                      <w:b/>
                      <w:sz w:val="24"/>
                      <w:szCs w:val="24"/>
                    </w:rPr>
                  </w:pPr>
                </w:p>
                <w:p w14:paraId="6D22559D" w14:textId="77777777" w:rsidR="0047438A" w:rsidRDefault="0047438A" w:rsidP="00C81F6F">
                  <w:pPr>
                    <w:pStyle w:val="NoSpacing"/>
                    <w:spacing w:before="120"/>
                    <w:contextualSpacing/>
                    <w:rPr>
                      <w:rFonts w:ascii="Arial" w:hAnsi="Arial" w:cs="Arial"/>
                      <w:b/>
                      <w:sz w:val="24"/>
                      <w:szCs w:val="24"/>
                    </w:rPr>
                  </w:pPr>
                </w:p>
                <w:p w14:paraId="50969953" w14:textId="0CE388F6" w:rsidR="0047438A" w:rsidRDefault="0047438A" w:rsidP="00C81F6F">
                  <w:pPr>
                    <w:pStyle w:val="NoSpacing"/>
                    <w:spacing w:before="120"/>
                    <w:contextualSpacing/>
                    <w:rPr>
                      <w:rFonts w:ascii="Arial" w:hAnsi="Arial" w:cs="Arial"/>
                      <w:b/>
                      <w:sz w:val="24"/>
                      <w:szCs w:val="24"/>
                    </w:rPr>
                  </w:pPr>
                </w:p>
              </w:tc>
              <w:tc>
                <w:tcPr>
                  <w:tcW w:w="6521" w:type="dxa"/>
                </w:tcPr>
                <w:p w14:paraId="6FED9581" w14:textId="77777777" w:rsidR="00920314" w:rsidRDefault="00FA6BAC" w:rsidP="00C81F6F">
                  <w:pPr>
                    <w:pStyle w:val="NoSpacing"/>
                    <w:spacing w:before="120"/>
                    <w:contextualSpacing/>
                    <w:rPr>
                      <w:rFonts w:ascii="Arial" w:hAnsi="Arial" w:cs="Arial"/>
                      <w:bCs/>
                      <w:noProof/>
                      <w:sz w:val="20"/>
                      <w:szCs w:val="20"/>
                      <w14:ligatures w14:val="standardContextual"/>
                    </w:rPr>
                  </w:pPr>
                  <w:r>
                    <w:rPr>
                      <w:rFonts w:ascii="Arial" w:hAnsi="Arial" w:cs="Arial"/>
                      <w:bCs/>
                      <w:noProof/>
                      <w:sz w:val="20"/>
                      <w:szCs w:val="20"/>
                      <w14:ligatures w14:val="standardContextual"/>
                    </w:rPr>
                    <w:t>Retrieval task covering an element taught last week, last month and last year</w:t>
                  </w:r>
                </w:p>
                <w:p w14:paraId="0EBB65D9" w14:textId="77777777" w:rsidR="00FA6BAC" w:rsidRDefault="00FA6BAC" w:rsidP="00C81F6F">
                  <w:pPr>
                    <w:pStyle w:val="NoSpacing"/>
                    <w:spacing w:before="120"/>
                    <w:contextualSpacing/>
                    <w:rPr>
                      <w:rFonts w:ascii="Arial" w:hAnsi="Arial" w:cs="Arial"/>
                      <w:bCs/>
                      <w:noProof/>
                      <w:sz w:val="20"/>
                      <w:szCs w:val="20"/>
                      <w14:ligatures w14:val="standardContextual"/>
                    </w:rPr>
                  </w:pPr>
                  <w:r>
                    <w:rPr>
                      <w:rFonts w:ascii="Arial" w:hAnsi="Arial" w:cs="Arial"/>
                      <w:bCs/>
                      <w:noProof/>
                      <w:sz w:val="20"/>
                      <w:szCs w:val="20"/>
                      <w14:ligatures w14:val="standardContextual"/>
                    </w:rPr>
                    <w:t>A clear learning objective shared with the children</w:t>
                  </w:r>
                </w:p>
                <w:p w14:paraId="62BAB45C" w14:textId="77777777" w:rsidR="00FA6BAC" w:rsidRDefault="00FA6BAC" w:rsidP="00C81F6F">
                  <w:pPr>
                    <w:pStyle w:val="NoSpacing"/>
                    <w:spacing w:before="120"/>
                    <w:contextualSpacing/>
                    <w:rPr>
                      <w:rFonts w:ascii="Arial" w:hAnsi="Arial" w:cs="Arial"/>
                      <w:bCs/>
                      <w:noProof/>
                      <w:sz w:val="20"/>
                      <w:szCs w:val="20"/>
                      <w14:ligatures w14:val="standardContextual"/>
                    </w:rPr>
                  </w:pPr>
                  <w:r>
                    <w:rPr>
                      <w:rFonts w:ascii="Arial" w:hAnsi="Arial" w:cs="Arial"/>
                      <w:bCs/>
                      <w:noProof/>
                      <w:sz w:val="20"/>
                      <w:szCs w:val="20"/>
                      <w14:ligatures w14:val="standardContextual"/>
                    </w:rPr>
                    <w:t>Core vocabulary</w:t>
                  </w:r>
                </w:p>
                <w:p w14:paraId="5911EEE0" w14:textId="77777777" w:rsidR="00FA6BAC" w:rsidRDefault="00FA6BAC" w:rsidP="00C81F6F">
                  <w:pPr>
                    <w:pStyle w:val="NoSpacing"/>
                    <w:spacing w:before="120"/>
                    <w:contextualSpacing/>
                    <w:rPr>
                      <w:rFonts w:ascii="Arial" w:hAnsi="Arial" w:cs="Arial"/>
                      <w:bCs/>
                      <w:noProof/>
                      <w:sz w:val="20"/>
                      <w:szCs w:val="20"/>
                      <w14:ligatures w14:val="standardContextual"/>
                    </w:rPr>
                  </w:pPr>
                  <w:r>
                    <w:rPr>
                      <w:rFonts w:ascii="Arial" w:hAnsi="Arial" w:cs="Arial"/>
                      <w:bCs/>
                      <w:noProof/>
                      <w:sz w:val="20"/>
                      <w:szCs w:val="20"/>
                      <w14:ligatures w14:val="standardContextual"/>
                    </w:rPr>
                    <w:t>Opportunities for children to write (dependning upon th year group and stage of the writing sequence, this may be word level, sentence level or whole text level)</w:t>
                  </w:r>
                </w:p>
                <w:p w14:paraId="3C84DD0B" w14:textId="163BAC5D" w:rsidR="00FA6BAC" w:rsidRDefault="00FA6BAC" w:rsidP="00C81F6F">
                  <w:pPr>
                    <w:pStyle w:val="NoSpacing"/>
                    <w:spacing w:before="120"/>
                    <w:contextualSpacing/>
                    <w:rPr>
                      <w:rFonts w:ascii="Arial" w:hAnsi="Arial" w:cs="Arial"/>
                      <w:bCs/>
                      <w:noProof/>
                      <w:sz w:val="20"/>
                      <w:szCs w:val="20"/>
                      <w14:ligatures w14:val="standardContextual"/>
                    </w:rPr>
                  </w:pPr>
                </w:p>
              </w:tc>
            </w:tr>
            <w:tr w:rsidR="00B44CB6" w:rsidRPr="00A25554" w14:paraId="32644EBC" w14:textId="77777777" w:rsidTr="000F68ED">
              <w:trPr>
                <w:trHeight w:val="62"/>
              </w:trPr>
              <w:tc>
                <w:tcPr>
                  <w:tcW w:w="3572" w:type="dxa"/>
                </w:tcPr>
                <w:p w14:paraId="7A2B2A16" w14:textId="0F87B941" w:rsidR="00B44CB6" w:rsidRPr="00A25554" w:rsidRDefault="003075D5" w:rsidP="00C81F6F">
                  <w:pPr>
                    <w:pStyle w:val="NoSpacing"/>
                    <w:spacing w:before="120"/>
                    <w:contextualSpacing/>
                    <w:rPr>
                      <w:rFonts w:ascii="Arial" w:hAnsi="Arial" w:cs="Arial"/>
                      <w:b/>
                      <w:sz w:val="24"/>
                      <w:szCs w:val="24"/>
                    </w:rPr>
                  </w:pPr>
                  <w:r>
                    <w:rPr>
                      <w:rFonts w:ascii="Arial" w:hAnsi="Arial" w:cs="Arial"/>
                      <w:b/>
                      <w:sz w:val="24"/>
                      <w:szCs w:val="24"/>
                    </w:rPr>
                    <w:t>Elicitation</w:t>
                  </w:r>
                </w:p>
              </w:tc>
              <w:tc>
                <w:tcPr>
                  <w:tcW w:w="6521" w:type="dxa"/>
                </w:tcPr>
                <w:p w14:paraId="1AC02D3C" w14:textId="619923AC" w:rsidR="00CE6044" w:rsidRDefault="001D4EF3" w:rsidP="00C81F6F">
                  <w:pPr>
                    <w:pStyle w:val="NoSpacing"/>
                    <w:spacing w:before="120"/>
                    <w:contextualSpacing/>
                    <w:rPr>
                      <w:rFonts w:ascii="Arial" w:hAnsi="Arial" w:cs="Arial"/>
                      <w:bCs/>
                      <w:sz w:val="20"/>
                      <w:szCs w:val="20"/>
                    </w:rPr>
                  </w:pPr>
                  <w:r>
                    <w:rPr>
                      <w:rFonts w:ascii="Arial" w:hAnsi="Arial" w:cs="Arial"/>
                      <w:bCs/>
                      <w:sz w:val="20"/>
                      <w:szCs w:val="20"/>
                    </w:rPr>
                    <w:t>Completed using the</w:t>
                  </w:r>
                  <w:r w:rsidR="00CD1E8A">
                    <w:rPr>
                      <w:rFonts w:ascii="Arial" w:hAnsi="Arial" w:cs="Arial"/>
                      <w:bCs/>
                      <w:sz w:val="20"/>
                      <w:szCs w:val="20"/>
                    </w:rPr>
                    <w:t xml:space="preserve"> </w:t>
                  </w:r>
                  <w:r w:rsidR="00FA6BAC">
                    <w:rPr>
                      <w:rFonts w:ascii="Arial" w:hAnsi="Arial" w:cs="Arial"/>
                      <w:bCs/>
                      <w:sz w:val="20"/>
                      <w:szCs w:val="20"/>
                    </w:rPr>
                    <w:t>Castle</w:t>
                  </w:r>
                  <w:r>
                    <w:rPr>
                      <w:rFonts w:ascii="Arial" w:hAnsi="Arial" w:cs="Arial"/>
                      <w:bCs/>
                      <w:sz w:val="20"/>
                      <w:szCs w:val="20"/>
                    </w:rPr>
                    <w:t xml:space="preserve"> proforma</w:t>
                  </w:r>
                  <w:r w:rsidR="00CD1E8A">
                    <w:rPr>
                      <w:rFonts w:ascii="Arial" w:hAnsi="Arial" w:cs="Arial"/>
                      <w:bCs/>
                      <w:sz w:val="20"/>
                      <w:szCs w:val="20"/>
                    </w:rPr>
                    <w:t xml:space="preserve"> which is clearly titled. </w:t>
                  </w:r>
                  <w:r w:rsidR="008C616D">
                    <w:rPr>
                      <w:rFonts w:ascii="Arial" w:hAnsi="Arial" w:cs="Arial"/>
                      <w:bCs/>
                      <w:sz w:val="20"/>
                      <w:szCs w:val="20"/>
                    </w:rPr>
                    <w:t xml:space="preserve">Sequence planned from elicitation task and writerly knowledge chart. </w:t>
                  </w:r>
                  <w:r w:rsidR="0068689E">
                    <w:rPr>
                      <w:rFonts w:ascii="Arial" w:hAnsi="Arial" w:cs="Arial"/>
                      <w:bCs/>
                      <w:sz w:val="20"/>
                      <w:szCs w:val="20"/>
                    </w:rPr>
                    <w:t xml:space="preserve">The elicitation task is completed with the children prior to the </w:t>
                  </w:r>
                  <w:r w:rsidR="006C77B4">
                    <w:rPr>
                      <w:rFonts w:ascii="Arial" w:hAnsi="Arial" w:cs="Arial"/>
                      <w:bCs/>
                      <w:sz w:val="20"/>
                      <w:szCs w:val="20"/>
                    </w:rPr>
                    <w:t>sequence starting.</w:t>
                  </w:r>
                </w:p>
                <w:p w14:paraId="799B0387" w14:textId="77777777" w:rsidR="00865832" w:rsidRDefault="00865832" w:rsidP="00C81F6F">
                  <w:pPr>
                    <w:pStyle w:val="NoSpacing"/>
                    <w:spacing w:before="120"/>
                    <w:contextualSpacing/>
                    <w:rPr>
                      <w:rFonts w:ascii="Arial" w:hAnsi="Arial" w:cs="Arial"/>
                      <w:bCs/>
                      <w:sz w:val="20"/>
                      <w:szCs w:val="20"/>
                    </w:rPr>
                  </w:pPr>
                </w:p>
                <w:p w14:paraId="45235235" w14:textId="77777777" w:rsidR="00F22A93" w:rsidRDefault="00F22A93" w:rsidP="00C81F6F">
                  <w:pPr>
                    <w:pStyle w:val="NoSpacing"/>
                    <w:spacing w:before="120"/>
                    <w:contextualSpacing/>
                    <w:rPr>
                      <w:rFonts w:eastAsia="Times New Roman"/>
                    </w:rPr>
                  </w:pPr>
                  <w:r>
                    <w:rPr>
                      <w:rFonts w:eastAsia="Times New Roman"/>
                    </w:rPr>
                    <w:t>What will interest my children?</w:t>
                  </w:r>
                </w:p>
                <w:p w14:paraId="64C28B5F" w14:textId="77777777" w:rsidR="00F22A93" w:rsidRDefault="00F22A93" w:rsidP="00C81F6F">
                  <w:pPr>
                    <w:pStyle w:val="NoSpacing"/>
                    <w:spacing w:before="120"/>
                    <w:contextualSpacing/>
                    <w:rPr>
                      <w:rFonts w:eastAsia="Times New Roman"/>
                    </w:rPr>
                  </w:pPr>
                  <w:r>
                    <w:rPr>
                      <w:rFonts w:eastAsia="Times New Roman"/>
                    </w:rPr>
                    <w:t>What do my children need to demonstrate?</w:t>
                  </w:r>
                </w:p>
                <w:p w14:paraId="0B8CA705" w14:textId="2B5E8935" w:rsidR="00865832" w:rsidRDefault="00F22A93" w:rsidP="00C81F6F">
                  <w:pPr>
                    <w:pStyle w:val="NoSpacing"/>
                    <w:spacing w:before="120"/>
                    <w:contextualSpacing/>
                    <w:rPr>
                      <w:rFonts w:eastAsia="Times New Roman"/>
                    </w:rPr>
                  </w:pPr>
                  <w:r>
                    <w:rPr>
                      <w:rFonts w:eastAsia="Times New Roman"/>
                    </w:rPr>
                    <w:t>How will I support the generation of ideas?</w:t>
                  </w:r>
                </w:p>
                <w:p w14:paraId="3A92E005" w14:textId="77777777" w:rsidR="006B658D" w:rsidRDefault="006B658D" w:rsidP="00C81F6F">
                  <w:pPr>
                    <w:pStyle w:val="NoSpacing"/>
                    <w:spacing w:before="120"/>
                    <w:contextualSpacing/>
                    <w:rPr>
                      <w:rFonts w:ascii="Arial" w:hAnsi="Arial" w:cs="Arial"/>
                      <w:bCs/>
                      <w:sz w:val="20"/>
                      <w:szCs w:val="20"/>
                    </w:rPr>
                  </w:pPr>
                  <w:r>
                    <w:rPr>
                      <w:rFonts w:ascii="Arial" w:hAnsi="Arial" w:cs="Arial"/>
                      <w:bCs/>
                      <w:sz w:val="20"/>
                      <w:szCs w:val="20"/>
                    </w:rPr>
                    <w:t>What do pupils already know and can demonstrate?</w:t>
                  </w:r>
                </w:p>
                <w:p w14:paraId="407209CE" w14:textId="2FA8EE6B" w:rsidR="006B658D" w:rsidRDefault="006B658D" w:rsidP="00C81F6F">
                  <w:pPr>
                    <w:pStyle w:val="NoSpacing"/>
                    <w:spacing w:before="120"/>
                    <w:contextualSpacing/>
                    <w:rPr>
                      <w:rFonts w:ascii="Arial" w:hAnsi="Arial" w:cs="Arial"/>
                      <w:bCs/>
                      <w:sz w:val="20"/>
                      <w:szCs w:val="20"/>
                    </w:rPr>
                  </w:pPr>
                  <w:r>
                    <w:rPr>
                      <w:rFonts w:ascii="Arial" w:hAnsi="Arial" w:cs="Arial"/>
                      <w:bCs/>
                      <w:sz w:val="20"/>
                      <w:szCs w:val="20"/>
                    </w:rPr>
                    <w:t>What are the 2-3 biggest things that could transform their writing? What would be really disappointing for a child not to have grasped by the end of this unit?</w:t>
                  </w:r>
                </w:p>
                <w:p w14:paraId="3DD1BD9F" w14:textId="1CC26DF7" w:rsidR="00C74FF4" w:rsidRPr="008902E3" w:rsidRDefault="00C74FF4" w:rsidP="00C81F6F">
                  <w:pPr>
                    <w:pStyle w:val="NoSpacing"/>
                    <w:spacing w:before="120"/>
                    <w:contextualSpacing/>
                    <w:rPr>
                      <w:rFonts w:ascii="Arial" w:hAnsi="Arial" w:cs="Arial"/>
                      <w:bCs/>
                      <w:sz w:val="20"/>
                      <w:szCs w:val="20"/>
                    </w:rPr>
                  </w:pPr>
                </w:p>
              </w:tc>
            </w:tr>
            <w:tr w:rsidR="00B44CB6" w:rsidRPr="00A25554" w14:paraId="1C5398F0" w14:textId="77777777" w:rsidTr="00D124AB">
              <w:tc>
                <w:tcPr>
                  <w:tcW w:w="3572" w:type="dxa"/>
                </w:tcPr>
                <w:p w14:paraId="4D2D5132" w14:textId="6DBAE9DC" w:rsidR="00B44CB6" w:rsidRPr="00A25554" w:rsidRDefault="00B01AEE" w:rsidP="00C81F6F">
                  <w:pPr>
                    <w:pStyle w:val="NoSpacing"/>
                    <w:spacing w:before="120"/>
                    <w:contextualSpacing/>
                    <w:rPr>
                      <w:rFonts w:ascii="Arial" w:hAnsi="Arial" w:cs="Arial"/>
                      <w:b/>
                      <w:sz w:val="24"/>
                      <w:szCs w:val="24"/>
                    </w:rPr>
                  </w:pPr>
                  <w:r>
                    <w:rPr>
                      <w:rFonts w:ascii="Arial" w:hAnsi="Arial" w:cs="Arial"/>
                      <w:b/>
                      <w:sz w:val="24"/>
                      <w:szCs w:val="24"/>
                    </w:rPr>
                    <w:t>Lesson delivery</w:t>
                  </w:r>
                </w:p>
              </w:tc>
              <w:tc>
                <w:tcPr>
                  <w:tcW w:w="6521" w:type="dxa"/>
                </w:tcPr>
                <w:p w14:paraId="3A052BCE" w14:textId="3CCA6610" w:rsidR="0051429A" w:rsidRDefault="0051429A" w:rsidP="00C81F6F">
                  <w:pPr>
                    <w:pStyle w:val="NoSpacing"/>
                    <w:spacing w:before="120"/>
                    <w:contextualSpacing/>
                    <w:rPr>
                      <w:rFonts w:ascii="Arial" w:hAnsi="Arial" w:cs="Arial"/>
                      <w:bCs/>
                      <w:sz w:val="20"/>
                      <w:szCs w:val="20"/>
                    </w:rPr>
                  </w:pPr>
                  <w:r>
                    <w:rPr>
                      <w:rFonts w:ascii="Arial" w:hAnsi="Arial" w:cs="Arial"/>
                      <w:bCs/>
                      <w:sz w:val="20"/>
                      <w:szCs w:val="20"/>
                    </w:rPr>
                    <w:t xml:space="preserve">Lessons typically start with a </w:t>
                  </w:r>
                  <w:r w:rsidR="0095292B">
                    <w:rPr>
                      <w:rFonts w:ascii="Arial" w:hAnsi="Arial" w:cs="Arial"/>
                      <w:bCs/>
                      <w:sz w:val="20"/>
                      <w:szCs w:val="20"/>
                    </w:rPr>
                    <w:t>‘</w:t>
                  </w:r>
                  <w:r w:rsidR="00FA6BAC">
                    <w:rPr>
                      <w:rFonts w:ascii="Arial" w:hAnsi="Arial" w:cs="Arial"/>
                      <w:bCs/>
                      <w:sz w:val="20"/>
                      <w:szCs w:val="20"/>
                    </w:rPr>
                    <w:t>Retrieval</w:t>
                  </w:r>
                  <w:r w:rsidR="0095292B">
                    <w:rPr>
                      <w:rFonts w:ascii="Arial" w:hAnsi="Arial" w:cs="Arial"/>
                      <w:bCs/>
                      <w:sz w:val="20"/>
                      <w:szCs w:val="20"/>
                    </w:rPr>
                    <w:t xml:space="preserve"> SPAG’ activity. </w:t>
                  </w:r>
                </w:p>
                <w:p w14:paraId="12DEA973" w14:textId="77777777" w:rsidR="00436B8C" w:rsidRDefault="00436B8C" w:rsidP="00C81F6F">
                  <w:pPr>
                    <w:pStyle w:val="NoSpacing"/>
                    <w:spacing w:before="120"/>
                    <w:contextualSpacing/>
                    <w:rPr>
                      <w:rFonts w:ascii="Arial" w:hAnsi="Arial" w:cs="Arial"/>
                      <w:bCs/>
                      <w:sz w:val="20"/>
                      <w:szCs w:val="20"/>
                    </w:rPr>
                  </w:pPr>
                </w:p>
                <w:p w14:paraId="34C54838" w14:textId="0C78B576" w:rsidR="00436B8C" w:rsidRDefault="00436B8C" w:rsidP="00C81F6F">
                  <w:pPr>
                    <w:pStyle w:val="NoSpacing"/>
                    <w:spacing w:before="120"/>
                    <w:contextualSpacing/>
                    <w:rPr>
                      <w:rFonts w:ascii="Arial" w:hAnsi="Arial" w:cs="Arial"/>
                      <w:bCs/>
                      <w:sz w:val="20"/>
                      <w:szCs w:val="20"/>
                    </w:rPr>
                  </w:pPr>
                  <w:r>
                    <w:rPr>
                      <w:rFonts w:ascii="Arial" w:hAnsi="Arial" w:cs="Arial"/>
                      <w:bCs/>
                      <w:sz w:val="20"/>
                      <w:szCs w:val="20"/>
                    </w:rPr>
                    <w:t>Main lesson:</w:t>
                  </w:r>
                </w:p>
                <w:p w14:paraId="695A6E36" w14:textId="77777777" w:rsidR="0051429A" w:rsidRDefault="0051429A" w:rsidP="00C81F6F">
                  <w:pPr>
                    <w:pStyle w:val="NoSpacing"/>
                    <w:spacing w:before="120"/>
                    <w:contextualSpacing/>
                    <w:rPr>
                      <w:rFonts w:ascii="Arial" w:hAnsi="Arial" w:cs="Arial"/>
                      <w:bCs/>
                      <w:sz w:val="20"/>
                      <w:szCs w:val="20"/>
                    </w:rPr>
                  </w:pPr>
                </w:p>
                <w:p w14:paraId="15B11527" w14:textId="736E4BAF" w:rsidR="00B44CB6" w:rsidRDefault="00B01AEE" w:rsidP="00C81F6F">
                  <w:pPr>
                    <w:pStyle w:val="NoSpacing"/>
                    <w:spacing w:before="120"/>
                    <w:contextualSpacing/>
                    <w:rPr>
                      <w:rFonts w:ascii="Arial" w:hAnsi="Arial" w:cs="Arial"/>
                      <w:bCs/>
                      <w:sz w:val="20"/>
                      <w:szCs w:val="20"/>
                    </w:rPr>
                  </w:pPr>
                  <w:r>
                    <w:rPr>
                      <w:rFonts w:ascii="Arial" w:hAnsi="Arial" w:cs="Arial"/>
                      <w:bCs/>
                      <w:sz w:val="20"/>
                      <w:szCs w:val="20"/>
                    </w:rPr>
                    <w:t>Informed by the elicitation and ongoing assessment</w:t>
                  </w:r>
                  <w:r w:rsidR="00577609">
                    <w:rPr>
                      <w:rFonts w:ascii="Arial" w:hAnsi="Arial" w:cs="Arial"/>
                      <w:bCs/>
                      <w:sz w:val="20"/>
                      <w:szCs w:val="20"/>
                    </w:rPr>
                    <w:t>.</w:t>
                  </w:r>
                </w:p>
                <w:p w14:paraId="4EE68384" w14:textId="77777777" w:rsidR="000510EA" w:rsidRDefault="000510EA" w:rsidP="000510EA">
                  <w:pPr>
                    <w:shd w:val="clear" w:color="auto" w:fill="FFFFFF"/>
                    <w:textAlignment w:val="top"/>
                    <w:rPr>
                      <w:rFonts w:ascii="Arial" w:eastAsia="Times New Roman" w:hAnsi="Arial" w:cs="Arial"/>
                      <w:b/>
                      <w:bCs/>
                      <w:sz w:val="20"/>
                      <w:szCs w:val="20"/>
                      <w:bdr w:val="none" w:sz="0" w:space="0" w:color="auto" w:frame="1"/>
                      <w:lang w:eastAsia="en-GB"/>
                    </w:rPr>
                  </w:pPr>
                </w:p>
                <w:p w14:paraId="6B5898B4" w14:textId="65E2F539" w:rsidR="000510EA" w:rsidRPr="003B79DA" w:rsidRDefault="000510EA" w:rsidP="000510EA">
                  <w:pPr>
                    <w:shd w:val="clear" w:color="auto" w:fill="FFFFFF"/>
                    <w:textAlignment w:val="top"/>
                    <w:rPr>
                      <w:rFonts w:ascii="Arial" w:eastAsia="Times New Roman" w:hAnsi="Arial" w:cs="Arial"/>
                      <w:sz w:val="20"/>
                      <w:szCs w:val="20"/>
                      <w:lang w:eastAsia="en-GB"/>
                    </w:rPr>
                  </w:pPr>
                  <w:r w:rsidRPr="003B79DA">
                    <w:rPr>
                      <w:rFonts w:ascii="Arial" w:eastAsia="Times New Roman" w:hAnsi="Arial" w:cs="Arial"/>
                      <w:b/>
                      <w:bCs/>
                      <w:sz w:val="20"/>
                      <w:szCs w:val="20"/>
                      <w:bdr w:val="none" w:sz="0" w:space="0" w:color="auto" w:frame="1"/>
                      <w:lang w:eastAsia="en-GB"/>
                    </w:rPr>
                    <w:lastRenderedPageBreak/>
                    <w:t>1. Learning the text</w:t>
                  </w:r>
                  <w:r w:rsidRPr="003B79DA">
                    <w:rPr>
                      <w:rFonts w:ascii="Arial" w:eastAsia="Times New Roman" w:hAnsi="Arial" w:cs="Arial"/>
                      <w:sz w:val="20"/>
                      <w:szCs w:val="20"/>
                      <w:lang w:eastAsia="en-GB"/>
                    </w:rPr>
                    <w:br/>
                    <w:t>The purpose of this stage is to capture the children’s interest and help them get to know the text really well. This is through both ‘reading as a reader’ (exploring and sharing personal responses to what they read) and through ‘reading as a writer’ (recognising and investigating the features the writer uses to engage and manipulate the reader). It will often involve some form of learning and remembering of trickier or interesting sections to be used as an initial model for writing.</w:t>
                  </w:r>
                </w:p>
                <w:p w14:paraId="40E72F58" w14:textId="77777777" w:rsidR="000510EA" w:rsidRPr="003B79DA" w:rsidRDefault="000510EA" w:rsidP="000510EA">
                  <w:pPr>
                    <w:shd w:val="clear" w:color="auto" w:fill="FFFFFF"/>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Each sequence will contain some or all of:</w:t>
                  </w:r>
                </w:p>
                <w:p w14:paraId="001029D9" w14:textId="77777777" w:rsidR="000510EA" w:rsidRPr="003B79DA" w:rsidRDefault="000510EA" w:rsidP="000510EA">
                  <w:pPr>
                    <w:numPr>
                      <w:ilvl w:val="0"/>
                      <w:numId w:val="4"/>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a hook into the text</w:t>
                  </w:r>
                </w:p>
                <w:p w14:paraId="07222C5F" w14:textId="77777777" w:rsidR="000510EA" w:rsidRPr="003B79DA" w:rsidRDefault="000510EA" w:rsidP="000510EA">
                  <w:pPr>
                    <w:numPr>
                      <w:ilvl w:val="0"/>
                      <w:numId w:val="4"/>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reading and responding to the text</w:t>
                  </w:r>
                </w:p>
                <w:p w14:paraId="450CF761" w14:textId="77777777" w:rsidR="000510EA" w:rsidRPr="003B79DA" w:rsidRDefault="000510EA" w:rsidP="000510EA">
                  <w:pPr>
                    <w:numPr>
                      <w:ilvl w:val="0"/>
                      <w:numId w:val="4"/>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comprehension activities</w:t>
                  </w:r>
                </w:p>
                <w:p w14:paraId="1D7B1495" w14:textId="77777777" w:rsidR="000510EA" w:rsidRPr="003B79DA" w:rsidRDefault="000510EA" w:rsidP="000510EA">
                  <w:pPr>
                    <w:numPr>
                      <w:ilvl w:val="0"/>
                      <w:numId w:val="4"/>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retelling the text</w:t>
                  </w:r>
                </w:p>
                <w:p w14:paraId="15D15F50" w14:textId="77777777" w:rsidR="000510EA" w:rsidRPr="003B79DA" w:rsidRDefault="000510EA" w:rsidP="000510EA">
                  <w:pPr>
                    <w:numPr>
                      <w:ilvl w:val="0"/>
                      <w:numId w:val="4"/>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talking about the text</w:t>
                  </w:r>
                </w:p>
                <w:p w14:paraId="1C4248F8" w14:textId="77777777" w:rsidR="000510EA" w:rsidRPr="003B79DA" w:rsidRDefault="000510EA" w:rsidP="000510EA">
                  <w:pPr>
                    <w:numPr>
                      <w:ilvl w:val="0"/>
                      <w:numId w:val="4"/>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in role in the text/drama</w:t>
                  </w:r>
                </w:p>
                <w:p w14:paraId="35F621D2" w14:textId="77777777" w:rsidR="000510EA" w:rsidRPr="003B79DA" w:rsidRDefault="000510EA" w:rsidP="000510EA">
                  <w:pPr>
                    <w:numPr>
                      <w:ilvl w:val="0"/>
                      <w:numId w:val="4"/>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vocabulary work</w:t>
                  </w:r>
                </w:p>
                <w:p w14:paraId="3E7C32F5" w14:textId="77777777" w:rsidR="000510EA" w:rsidRPr="003B79DA" w:rsidRDefault="000510EA" w:rsidP="000510EA">
                  <w:pPr>
                    <w:numPr>
                      <w:ilvl w:val="0"/>
                      <w:numId w:val="4"/>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analysing the text</w:t>
                  </w:r>
                </w:p>
                <w:p w14:paraId="3DBBA74A" w14:textId="77777777" w:rsidR="000510EA" w:rsidRPr="003B79DA" w:rsidRDefault="000510EA" w:rsidP="000510EA">
                  <w:pPr>
                    <w:numPr>
                      <w:ilvl w:val="0"/>
                      <w:numId w:val="4"/>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grammar in context</w:t>
                  </w:r>
                </w:p>
                <w:p w14:paraId="630D83E5" w14:textId="77777777" w:rsidR="000510EA" w:rsidRPr="003B79DA" w:rsidRDefault="000510EA" w:rsidP="000510EA">
                  <w:pPr>
                    <w:numPr>
                      <w:ilvl w:val="0"/>
                      <w:numId w:val="4"/>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identifying the structure of the text</w:t>
                  </w:r>
                </w:p>
                <w:p w14:paraId="1889C302" w14:textId="77777777" w:rsidR="000510EA" w:rsidRPr="003B79DA" w:rsidRDefault="000510EA" w:rsidP="000510EA">
                  <w:pPr>
                    <w:shd w:val="clear" w:color="auto" w:fill="FFFFFF"/>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 </w:t>
                  </w:r>
                </w:p>
                <w:p w14:paraId="780ADCE5" w14:textId="77777777" w:rsidR="000510EA" w:rsidRPr="003B79DA" w:rsidRDefault="000510EA" w:rsidP="000510EA">
                  <w:pPr>
                    <w:shd w:val="clear" w:color="auto" w:fill="FFFFFF"/>
                    <w:textAlignment w:val="top"/>
                    <w:rPr>
                      <w:rFonts w:ascii="Arial" w:eastAsia="Times New Roman" w:hAnsi="Arial" w:cs="Arial"/>
                      <w:sz w:val="20"/>
                      <w:szCs w:val="20"/>
                      <w:lang w:eastAsia="en-GB"/>
                    </w:rPr>
                  </w:pPr>
                  <w:r w:rsidRPr="003B79DA">
                    <w:rPr>
                      <w:rFonts w:ascii="Arial" w:eastAsia="Times New Roman" w:hAnsi="Arial" w:cs="Arial"/>
                      <w:b/>
                      <w:bCs/>
                      <w:sz w:val="20"/>
                      <w:szCs w:val="20"/>
                      <w:bdr w:val="none" w:sz="0" w:space="0" w:color="auto" w:frame="1"/>
                      <w:lang w:eastAsia="en-GB"/>
                    </w:rPr>
                    <w:t>2.  Practising writing</w:t>
                  </w:r>
                  <w:r w:rsidRPr="003B79DA">
                    <w:rPr>
                      <w:rFonts w:ascii="Arial" w:eastAsia="Times New Roman" w:hAnsi="Arial" w:cs="Arial"/>
                      <w:sz w:val="20"/>
                      <w:szCs w:val="20"/>
                      <w:lang w:eastAsia="en-GB"/>
                    </w:rPr>
                    <w:br/>
                    <w:t>During this stage, children try out the elements of writing they are less sure of so that they can use this experience when writing independently. Pupils have opportunities to play around with the language and structures they’ve been learning about and will be supported by their teacher.</w:t>
                  </w:r>
                </w:p>
                <w:p w14:paraId="53C92DBC" w14:textId="77777777" w:rsidR="000510EA" w:rsidRPr="003B79DA" w:rsidRDefault="000510EA" w:rsidP="000510EA">
                  <w:pPr>
                    <w:shd w:val="clear" w:color="auto" w:fill="FFFFFF"/>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In teaching sequences, this section usually includes:</w:t>
                  </w:r>
                </w:p>
                <w:p w14:paraId="67EC588A" w14:textId="77777777" w:rsidR="000510EA" w:rsidRPr="003B79DA" w:rsidRDefault="000510EA" w:rsidP="000510EA">
                  <w:pPr>
                    <w:numPr>
                      <w:ilvl w:val="0"/>
                      <w:numId w:val="5"/>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generating ideas to write about and one idea chosen</w:t>
                  </w:r>
                </w:p>
                <w:p w14:paraId="710D9EC4" w14:textId="77777777" w:rsidR="000510EA" w:rsidRPr="003B79DA" w:rsidRDefault="000510EA" w:rsidP="000510EA">
                  <w:pPr>
                    <w:numPr>
                      <w:ilvl w:val="0"/>
                      <w:numId w:val="5"/>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a shared activity to generate content for the chosen content</w:t>
                  </w:r>
                </w:p>
                <w:p w14:paraId="3290AFFA" w14:textId="77777777" w:rsidR="000510EA" w:rsidRPr="003B79DA" w:rsidRDefault="000510EA" w:rsidP="000510EA">
                  <w:pPr>
                    <w:numPr>
                      <w:ilvl w:val="0"/>
                      <w:numId w:val="5"/>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recording key ideas alongside the structure of the text</w:t>
                  </w:r>
                </w:p>
                <w:p w14:paraId="73BBDD83" w14:textId="77777777" w:rsidR="000510EA" w:rsidRPr="003B79DA" w:rsidRDefault="000510EA" w:rsidP="000510EA">
                  <w:pPr>
                    <w:numPr>
                      <w:ilvl w:val="0"/>
                      <w:numId w:val="5"/>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telling and talk to generate the text</w:t>
                  </w:r>
                </w:p>
                <w:p w14:paraId="092DE6AD" w14:textId="77777777" w:rsidR="000510EA" w:rsidRPr="003B79DA" w:rsidRDefault="000510EA" w:rsidP="000510EA">
                  <w:pPr>
                    <w:numPr>
                      <w:ilvl w:val="0"/>
                      <w:numId w:val="5"/>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story mapping the text where necessary</w:t>
                  </w:r>
                </w:p>
                <w:p w14:paraId="40F72688" w14:textId="77777777" w:rsidR="000510EA" w:rsidRPr="003B79DA" w:rsidRDefault="000510EA" w:rsidP="000510EA">
                  <w:pPr>
                    <w:numPr>
                      <w:ilvl w:val="0"/>
                      <w:numId w:val="5"/>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Shared writing supports:</w:t>
                  </w:r>
                </w:p>
                <w:p w14:paraId="648E0546" w14:textId="2F313243" w:rsidR="000510EA" w:rsidRPr="003B79DA" w:rsidRDefault="000510EA" w:rsidP="000510EA">
                  <w:pPr>
                    <w:numPr>
                      <w:ilvl w:val="0"/>
                      <w:numId w:val="5"/>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Teacher modelling writing the text, usually in sections, applying learning from the first phase</w:t>
                  </w:r>
                  <w:r w:rsidR="00FA6BAC">
                    <w:rPr>
                      <w:rFonts w:ascii="Arial" w:eastAsia="Times New Roman" w:hAnsi="Arial" w:cs="Arial"/>
                      <w:sz w:val="20"/>
                      <w:szCs w:val="20"/>
                      <w:lang w:eastAsia="en-GB"/>
                    </w:rPr>
                    <w:t xml:space="preserve"> (through a range of methods – demonstration, joint construction and simultaneous drafting).</w:t>
                  </w:r>
                </w:p>
                <w:p w14:paraId="376D2E6A" w14:textId="77777777" w:rsidR="000510EA" w:rsidRPr="003B79DA" w:rsidRDefault="000510EA" w:rsidP="000510EA">
                  <w:pPr>
                    <w:numPr>
                      <w:ilvl w:val="0"/>
                      <w:numId w:val="5"/>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children writing their own version of the text using the class idea</w:t>
                  </w:r>
                </w:p>
                <w:p w14:paraId="729A6621" w14:textId="77777777" w:rsidR="000510EA" w:rsidRPr="003B79DA" w:rsidRDefault="000510EA" w:rsidP="000510EA">
                  <w:pPr>
                    <w:numPr>
                      <w:ilvl w:val="0"/>
                      <w:numId w:val="5"/>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editing writing</w:t>
                  </w:r>
                </w:p>
                <w:p w14:paraId="284D0716" w14:textId="77777777" w:rsidR="000510EA" w:rsidRPr="003B79DA" w:rsidRDefault="000510EA" w:rsidP="000510EA">
                  <w:pPr>
                    <w:numPr>
                      <w:ilvl w:val="0"/>
                      <w:numId w:val="5"/>
                    </w:numPr>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proof-reading writing</w:t>
                  </w:r>
                </w:p>
                <w:p w14:paraId="2E159DA7" w14:textId="77777777" w:rsidR="000510EA" w:rsidRPr="003B79DA" w:rsidRDefault="000510EA" w:rsidP="000510EA">
                  <w:pPr>
                    <w:shd w:val="clear" w:color="auto" w:fill="FFFFFF"/>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t> </w:t>
                  </w:r>
                </w:p>
                <w:p w14:paraId="0E4DCE29" w14:textId="77777777" w:rsidR="000510EA" w:rsidRPr="003B79DA" w:rsidRDefault="000510EA" w:rsidP="000510EA">
                  <w:pPr>
                    <w:shd w:val="clear" w:color="auto" w:fill="FFFFFF"/>
                    <w:textAlignment w:val="top"/>
                    <w:rPr>
                      <w:rFonts w:ascii="Arial" w:eastAsia="Times New Roman" w:hAnsi="Arial" w:cs="Arial"/>
                      <w:sz w:val="20"/>
                      <w:szCs w:val="20"/>
                      <w:lang w:eastAsia="en-GB"/>
                    </w:rPr>
                  </w:pPr>
                  <w:r w:rsidRPr="003B79DA">
                    <w:rPr>
                      <w:rFonts w:ascii="Arial" w:eastAsia="Times New Roman" w:hAnsi="Arial" w:cs="Arial"/>
                      <w:b/>
                      <w:bCs/>
                      <w:sz w:val="20"/>
                      <w:szCs w:val="20"/>
                      <w:bdr w:val="none" w:sz="0" w:space="0" w:color="auto" w:frame="1"/>
                      <w:lang w:eastAsia="en-GB"/>
                    </w:rPr>
                    <w:t>3. Independent writing</w:t>
                  </w:r>
                  <w:r w:rsidRPr="003B79DA">
                    <w:rPr>
                      <w:rFonts w:ascii="Arial" w:eastAsia="Times New Roman" w:hAnsi="Arial" w:cs="Arial"/>
                      <w:sz w:val="20"/>
                      <w:szCs w:val="20"/>
                      <w:lang w:eastAsia="en-GB"/>
                    </w:rPr>
                    <w:br/>
                    <w:t>Pupils plan and create an independent version of the text. </w:t>
                  </w:r>
                </w:p>
                <w:p w14:paraId="59EAC11A" w14:textId="77777777" w:rsidR="000510EA" w:rsidRPr="003B79DA" w:rsidRDefault="000510EA" w:rsidP="000510EA">
                  <w:pPr>
                    <w:shd w:val="clear" w:color="auto" w:fill="FFFFFF"/>
                    <w:textAlignment w:val="top"/>
                    <w:rPr>
                      <w:rFonts w:ascii="Arial" w:eastAsia="Times New Roman" w:hAnsi="Arial" w:cs="Arial"/>
                      <w:sz w:val="20"/>
                      <w:szCs w:val="20"/>
                      <w:lang w:eastAsia="en-GB"/>
                    </w:rPr>
                  </w:pPr>
                  <w:r w:rsidRPr="003B79DA">
                    <w:rPr>
                      <w:rFonts w:ascii="Arial" w:eastAsia="Times New Roman" w:hAnsi="Arial" w:cs="Arial"/>
                      <w:sz w:val="20"/>
                      <w:szCs w:val="20"/>
                      <w:lang w:eastAsia="en-GB"/>
                    </w:rPr>
                    <w:br/>
                    <w:t>Each sequence is designed to build on children’s previous knowledge, as demonstrated through an elicitation task. Children are exposed to a range of genres and text types across the year so that they are able to write for a range of purposes and audiences. Previously taught literary techniques are revisited and embedded.</w:t>
                  </w:r>
                </w:p>
                <w:p w14:paraId="0088D4AD" w14:textId="5152AA35" w:rsidR="006F7660" w:rsidRPr="008902E3" w:rsidRDefault="006F7660" w:rsidP="00C81F6F">
                  <w:pPr>
                    <w:pStyle w:val="NoSpacing"/>
                    <w:spacing w:before="120"/>
                    <w:contextualSpacing/>
                    <w:rPr>
                      <w:rFonts w:ascii="Arial" w:hAnsi="Arial" w:cs="Arial"/>
                      <w:bCs/>
                      <w:sz w:val="20"/>
                      <w:szCs w:val="20"/>
                    </w:rPr>
                  </w:pPr>
                </w:p>
              </w:tc>
            </w:tr>
            <w:tr w:rsidR="00D124AB" w:rsidRPr="00A25554" w14:paraId="1D02E697" w14:textId="77777777" w:rsidTr="00D124AB">
              <w:tc>
                <w:tcPr>
                  <w:tcW w:w="3572" w:type="dxa"/>
                </w:tcPr>
                <w:p w14:paraId="4E1EE97B" w14:textId="4BA1E8EF" w:rsidR="00D124AB" w:rsidRPr="00A25554" w:rsidRDefault="00A22533" w:rsidP="00C81F6F">
                  <w:pPr>
                    <w:pStyle w:val="NoSpacing"/>
                    <w:spacing w:before="120"/>
                    <w:contextualSpacing/>
                    <w:rPr>
                      <w:rFonts w:ascii="Arial" w:hAnsi="Arial" w:cs="Arial"/>
                      <w:b/>
                      <w:sz w:val="24"/>
                      <w:szCs w:val="24"/>
                    </w:rPr>
                  </w:pPr>
                  <w:r>
                    <w:rPr>
                      <w:rFonts w:ascii="Arial" w:hAnsi="Arial" w:cs="Arial"/>
                      <w:b/>
                      <w:sz w:val="24"/>
                      <w:szCs w:val="24"/>
                    </w:rPr>
                    <w:lastRenderedPageBreak/>
                    <w:t>Assessment</w:t>
                  </w:r>
                </w:p>
              </w:tc>
              <w:tc>
                <w:tcPr>
                  <w:tcW w:w="6521" w:type="dxa"/>
                </w:tcPr>
                <w:p w14:paraId="17DE87A2" w14:textId="3E4A15CA" w:rsidR="007A3CEE" w:rsidRDefault="00C26844" w:rsidP="007A3CEE">
                  <w:pPr>
                    <w:pStyle w:val="NoSpacing"/>
                    <w:numPr>
                      <w:ilvl w:val="0"/>
                      <w:numId w:val="2"/>
                    </w:numPr>
                    <w:spacing w:before="120"/>
                    <w:contextualSpacing/>
                    <w:rPr>
                      <w:rFonts w:ascii="Arial" w:hAnsi="Arial" w:cs="Arial"/>
                      <w:bCs/>
                      <w:sz w:val="20"/>
                      <w:szCs w:val="20"/>
                    </w:rPr>
                  </w:pPr>
                  <w:r>
                    <w:rPr>
                      <w:rFonts w:ascii="Arial" w:hAnsi="Arial" w:cs="Arial"/>
                      <w:bCs/>
                      <w:sz w:val="20"/>
                      <w:szCs w:val="20"/>
                    </w:rPr>
                    <w:t>Gaps in learning identified from elicitation task</w:t>
                  </w:r>
                </w:p>
                <w:p w14:paraId="69DB09F9" w14:textId="0F37001C" w:rsidR="00D24BA6" w:rsidRDefault="00D24BA6" w:rsidP="007A3CEE">
                  <w:pPr>
                    <w:pStyle w:val="NoSpacing"/>
                    <w:numPr>
                      <w:ilvl w:val="0"/>
                      <w:numId w:val="2"/>
                    </w:numPr>
                    <w:spacing w:before="120"/>
                    <w:contextualSpacing/>
                    <w:rPr>
                      <w:rFonts w:ascii="Arial" w:hAnsi="Arial" w:cs="Arial"/>
                      <w:bCs/>
                      <w:sz w:val="20"/>
                      <w:szCs w:val="20"/>
                    </w:rPr>
                  </w:pPr>
                  <w:r>
                    <w:rPr>
                      <w:rFonts w:ascii="Arial" w:hAnsi="Arial" w:cs="Arial"/>
                      <w:bCs/>
                      <w:sz w:val="20"/>
                      <w:szCs w:val="20"/>
                    </w:rPr>
                    <w:t>Target set that is sharply pinpointing what the child needs most</w:t>
                  </w:r>
                </w:p>
                <w:p w14:paraId="4842CCBC" w14:textId="3E288C62" w:rsidR="00346CE4" w:rsidRDefault="00346CE4" w:rsidP="007A3CEE">
                  <w:pPr>
                    <w:pStyle w:val="NoSpacing"/>
                    <w:numPr>
                      <w:ilvl w:val="0"/>
                      <w:numId w:val="2"/>
                    </w:numPr>
                    <w:spacing w:before="120"/>
                    <w:contextualSpacing/>
                    <w:rPr>
                      <w:rFonts w:ascii="Arial" w:hAnsi="Arial" w:cs="Arial"/>
                      <w:bCs/>
                      <w:sz w:val="20"/>
                      <w:szCs w:val="20"/>
                    </w:rPr>
                  </w:pPr>
                  <w:r>
                    <w:rPr>
                      <w:rFonts w:ascii="Arial" w:hAnsi="Arial" w:cs="Arial"/>
                      <w:bCs/>
                      <w:sz w:val="20"/>
                      <w:szCs w:val="20"/>
                    </w:rPr>
                    <w:t xml:space="preserve">Target </w:t>
                  </w:r>
                  <w:r w:rsidR="00EE497E">
                    <w:rPr>
                      <w:rFonts w:ascii="Arial" w:hAnsi="Arial" w:cs="Arial"/>
                      <w:bCs/>
                      <w:sz w:val="20"/>
                      <w:szCs w:val="20"/>
                    </w:rPr>
                    <w:t xml:space="preserve">applies across curriculum </w:t>
                  </w:r>
                </w:p>
                <w:p w14:paraId="262295EE" w14:textId="25FEACB6" w:rsidR="007A3CEE" w:rsidRDefault="00EE752F" w:rsidP="00E37461">
                  <w:pPr>
                    <w:pStyle w:val="NoSpacing"/>
                    <w:numPr>
                      <w:ilvl w:val="0"/>
                      <w:numId w:val="2"/>
                    </w:numPr>
                    <w:spacing w:before="120"/>
                    <w:contextualSpacing/>
                    <w:rPr>
                      <w:rFonts w:ascii="Arial" w:hAnsi="Arial" w:cs="Arial"/>
                      <w:bCs/>
                      <w:sz w:val="20"/>
                      <w:szCs w:val="20"/>
                    </w:rPr>
                  </w:pPr>
                  <w:r>
                    <w:rPr>
                      <w:rFonts w:ascii="Arial" w:hAnsi="Arial" w:cs="Arial"/>
                      <w:bCs/>
                      <w:sz w:val="20"/>
                      <w:szCs w:val="20"/>
                    </w:rPr>
                    <w:t xml:space="preserve">Sequence plan and adapted over </w:t>
                  </w:r>
                  <w:r w:rsidR="00562A7E">
                    <w:rPr>
                      <w:rFonts w:ascii="Arial" w:hAnsi="Arial" w:cs="Arial"/>
                      <w:bCs/>
                      <w:sz w:val="20"/>
                      <w:szCs w:val="20"/>
                    </w:rPr>
                    <w:t>time</w:t>
                  </w:r>
                </w:p>
                <w:p w14:paraId="01057101" w14:textId="7BA667BA" w:rsidR="00D24BA6" w:rsidRDefault="00D24BA6" w:rsidP="00E37461">
                  <w:pPr>
                    <w:pStyle w:val="NoSpacing"/>
                    <w:numPr>
                      <w:ilvl w:val="0"/>
                      <w:numId w:val="2"/>
                    </w:numPr>
                    <w:spacing w:before="120"/>
                    <w:contextualSpacing/>
                    <w:rPr>
                      <w:rFonts w:ascii="Arial" w:hAnsi="Arial" w:cs="Arial"/>
                      <w:bCs/>
                      <w:sz w:val="20"/>
                      <w:szCs w:val="20"/>
                    </w:rPr>
                  </w:pPr>
                  <w:r>
                    <w:rPr>
                      <w:rFonts w:ascii="Arial" w:hAnsi="Arial" w:cs="Arial"/>
                      <w:bCs/>
                      <w:sz w:val="20"/>
                      <w:szCs w:val="20"/>
                    </w:rPr>
                    <w:t xml:space="preserve">Findings of Flashback grammar feeds into future Flashback </w:t>
                  </w:r>
                  <w:r w:rsidR="00EE497E">
                    <w:rPr>
                      <w:rFonts w:ascii="Arial" w:hAnsi="Arial" w:cs="Arial"/>
                      <w:bCs/>
                      <w:sz w:val="20"/>
                      <w:szCs w:val="20"/>
                    </w:rPr>
                    <w:t>sessions</w:t>
                  </w:r>
                  <w:r w:rsidR="00346CE4">
                    <w:rPr>
                      <w:rFonts w:ascii="Arial" w:hAnsi="Arial" w:cs="Arial"/>
                      <w:bCs/>
                      <w:sz w:val="20"/>
                      <w:szCs w:val="20"/>
                    </w:rPr>
                    <w:t xml:space="preserve"> and </w:t>
                  </w:r>
                  <w:r w:rsidR="00EE497E">
                    <w:rPr>
                      <w:rFonts w:ascii="Arial" w:hAnsi="Arial" w:cs="Arial"/>
                      <w:bCs/>
                      <w:sz w:val="20"/>
                      <w:szCs w:val="20"/>
                    </w:rPr>
                    <w:t>in writing across the curriculum</w:t>
                  </w:r>
                </w:p>
                <w:p w14:paraId="531CFC1C" w14:textId="04BF2C93" w:rsidR="00096C19" w:rsidRPr="00E37461" w:rsidRDefault="00096C19" w:rsidP="00E37461">
                  <w:pPr>
                    <w:pStyle w:val="NoSpacing"/>
                    <w:numPr>
                      <w:ilvl w:val="0"/>
                      <w:numId w:val="2"/>
                    </w:numPr>
                    <w:spacing w:before="120"/>
                    <w:contextualSpacing/>
                    <w:rPr>
                      <w:rFonts w:ascii="Arial" w:hAnsi="Arial" w:cs="Arial"/>
                      <w:bCs/>
                      <w:sz w:val="20"/>
                      <w:szCs w:val="20"/>
                    </w:rPr>
                  </w:pPr>
                  <w:r>
                    <w:rPr>
                      <w:rFonts w:ascii="Arial" w:hAnsi="Arial" w:cs="Arial"/>
                      <w:bCs/>
                      <w:sz w:val="20"/>
                      <w:szCs w:val="20"/>
                    </w:rPr>
                    <w:t xml:space="preserve">Regular moderation </w:t>
                  </w:r>
                </w:p>
                <w:p w14:paraId="12F0052A" w14:textId="25468ECE" w:rsidR="00C46F82" w:rsidRPr="008902E3" w:rsidRDefault="00C46F82" w:rsidP="00C46F82">
                  <w:pPr>
                    <w:pStyle w:val="NoSpacing"/>
                    <w:spacing w:before="120"/>
                    <w:contextualSpacing/>
                    <w:rPr>
                      <w:rFonts w:ascii="Arial" w:hAnsi="Arial" w:cs="Arial"/>
                      <w:bCs/>
                      <w:sz w:val="20"/>
                      <w:szCs w:val="20"/>
                    </w:rPr>
                  </w:pPr>
                </w:p>
              </w:tc>
            </w:tr>
            <w:tr w:rsidR="00AD43F2" w:rsidRPr="00A25554" w14:paraId="3232846D" w14:textId="77777777" w:rsidTr="00D124AB">
              <w:tc>
                <w:tcPr>
                  <w:tcW w:w="3572" w:type="dxa"/>
                </w:tcPr>
                <w:p w14:paraId="5B6479B8" w14:textId="62F8EC59" w:rsidR="00AD43F2" w:rsidRDefault="00AD43F2" w:rsidP="00C81F6F">
                  <w:pPr>
                    <w:pStyle w:val="NoSpacing"/>
                    <w:spacing w:before="120"/>
                    <w:contextualSpacing/>
                    <w:rPr>
                      <w:rFonts w:ascii="Arial" w:hAnsi="Arial" w:cs="Arial"/>
                      <w:b/>
                      <w:sz w:val="24"/>
                      <w:szCs w:val="24"/>
                    </w:rPr>
                  </w:pPr>
                  <w:r>
                    <w:rPr>
                      <w:rFonts w:ascii="Arial" w:hAnsi="Arial" w:cs="Arial"/>
                      <w:b/>
                      <w:sz w:val="24"/>
                      <w:szCs w:val="24"/>
                    </w:rPr>
                    <w:t>Display</w:t>
                  </w:r>
                </w:p>
              </w:tc>
              <w:tc>
                <w:tcPr>
                  <w:tcW w:w="6521" w:type="dxa"/>
                </w:tcPr>
                <w:p w14:paraId="389E7670" w14:textId="736F2BF5" w:rsidR="00AD43F2" w:rsidRDefault="00AD43F2" w:rsidP="00AD43F2">
                  <w:pPr>
                    <w:pStyle w:val="NoSpacing"/>
                    <w:spacing w:before="120"/>
                    <w:contextualSpacing/>
                    <w:rPr>
                      <w:rFonts w:ascii="Arial" w:hAnsi="Arial" w:cs="Arial"/>
                      <w:bCs/>
                      <w:sz w:val="20"/>
                      <w:szCs w:val="20"/>
                    </w:rPr>
                  </w:pPr>
                  <w:r>
                    <w:rPr>
                      <w:rFonts w:ascii="Arial" w:hAnsi="Arial" w:cs="Arial"/>
                      <w:bCs/>
                      <w:sz w:val="20"/>
                      <w:szCs w:val="20"/>
                    </w:rPr>
                    <w:t xml:space="preserve">The writerly knowledge chart is a feature of each </w:t>
                  </w:r>
                  <w:r w:rsidR="00E30912">
                    <w:rPr>
                      <w:rFonts w:ascii="Arial" w:hAnsi="Arial" w:cs="Arial"/>
                      <w:bCs/>
                      <w:sz w:val="20"/>
                      <w:szCs w:val="20"/>
                    </w:rPr>
                    <w:t xml:space="preserve">classroom, alongside key vocabulary, sentence constructions and the pupil’s work. </w:t>
                  </w:r>
                </w:p>
              </w:tc>
            </w:tr>
            <w:tr w:rsidR="00D124AB" w:rsidRPr="00A25554" w14:paraId="7E26C63B" w14:textId="77777777" w:rsidTr="00D124AB">
              <w:tc>
                <w:tcPr>
                  <w:tcW w:w="3572" w:type="dxa"/>
                </w:tcPr>
                <w:p w14:paraId="5CCF2A85" w14:textId="55E02B09" w:rsidR="00D124AB" w:rsidRPr="00A25554" w:rsidRDefault="00D060C3" w:rsidP="00C81F6F">
                  <w:pPr>
                    <w:pStyle w:val="NoSpacing"/>
                    <w:spacing w:before="120"/>
                    <w:contextualSpacing/>
                    <w:rPr>
                      <w:rFonts w:ascii="Arial" w:hAnsi="Arial" w:cs="Arial"/>
                      <w:b/>
                      <w:sz w:val="24"/>
                      <w:szCs w:val="24"/>
                    </w:rPr>
                  </w:pPr>
                  <w:r>
                    <w:rPr>
                      <w:rFonts w:ascii="Arial" w:hAnsi="Arial" w:cs="Arial"/>
                      <w:b/>
                      <w:sz w:val="24"/>
                      <w:szCs w:val="24"/>
                    </w:rPr>
                    <w:t>Talk Expectations</w:t>
                  </w:r>
                </w:p>
              </w:tc>
              <w:tc>
                <w:tcPr>
                  <w:tcW w:w="6521" w:type="dxa"/>
                </w:tcPr>
                <w:p w14:paraId="24FD1AA3" w14:textId="75B41496" w:rsidR="00C84049" w:rsidRDefault="00FA6BAC" w:rsidP="00C81F6F">
                  <w:pPr>
                    <w:pStyle w:val="NoSpacing"/>
                    <w:spacing w:before="120"/>
                    <w:contextualSpacing/>
                    <w:rPr>
                      <w:rFonts w:ascii="Arial" w:hAnsi="Arial" w:cs="Arial"/>
                      <w:bCs/>
                      <w:sz w:val="20"/>
                      <w:szCs w:val="20"/>
                    </w:rPr>
                  </w:pPr>
                  <w:r>
                    <w:rPr>
                      <w:rFonts w:ascii="Arial" w:hAnsi="Arial" w:cs="Arial"/>
                      <w:bCs/>
                      <w:sz w:val="20"/>
                      <w:szCs w:val="20"/>
                    </w:rPr>
                    <w:t>Castle</w:t>
                  </w:r>
                  <w:r w:rsidR="00C84049">
                    <w:rPr>
                      <w:rFonts w:ascii="Arial" w:hAnsi="Arial" w:cs="Arial"/>
                      <w:bCs/>
                      <w:sz w:val="20"/>
                      <w:szCs w:val="20"/>
                    </w:rPr>
                    <w:t xml:space="preserve"> ‘Talk Expectations’ referred to </w:t>
                  </w:r>
                  <w:r w:rsidR="00DA6CC5">
                    <w:rPr>
                      <w:rFonts w:ascii="Arial" w:hAnsi="Arial" w:cs="Arial"/>
                      <w:bCs/>
                      <w:sz w:val="20"/>
                      <w:szCs w:val="20"/>
                    </w:rPr>
                    <w:t xml:space="preserve">by the teacher and school stem sentences modelled and encouraged. </w:t>
                  </w:r>
                </w:p>
                <w:p w14:paraId="5A1A04AC" w14:textId="41884CF5" w:rsidR="00D124AB" w:rsidRDefault="00EF4844" w:rsidP="00C81F6F">
                  <w:pPr>
                    <w:pStyle w:val="NoSpacing"/>
                    <w:spacing w:before="120"/>
                    <w:contextualSpacing/>
                    <w:rPr>
                      <w:rFonts w:ascii="Arial" w:hAnsi="Arial" w:cs="Arial"/>
                      <w:bCs/>
                      <w:sz w:val="20"/>
                      <w:szCs w:val="20"/>
                    </w:rPr>
                  </w:pPr>
                  <w:r>
                    <w:rPr>
                      <w:rFonts w:ascii="Arial" w:hAnsi="Arial" w:cs="Arial"/>
                      <w:bCs/>
                      <w:sz w:val="20"/>
                      <w:szCs w:val="20"/>
                    </w:rPr>
                    <w:t xml:space="preserve">High expectations of all pupils to use specific vocabulary and </w:t>
                  </w:r>
                  <w:r w:rsidR="008E5697">
                    <w:rPr>
                      <w:rFonts w:ascii="Arial" w:hAnsi="Arial" w:cs="Arial"/>
                      <w:bCs/>
                      <w:sz w:val="20"/>
                      <w:szCs w:val="20"/>
                    </w:rPr>
                    <w:t>full sentences to deepen understanding</w:t>
                  </w:r>
                  <w:r w:rsidR="00C84049">
                    <w:rPr>
                      <w:rFonts w:ascii="Arial" w:hAnsi="Arial" w:cs="Arial"/>
                      <w:bCs/>
                      <w:sz w:val="20"/>
                      <w:szCs w:val="20"/>
                    </w:rPr>
                    <w:t>.</w:t>
                  </w:r>
                </w:p>
                <w:p w14:paraId="129F23A2" w14:textId="775B9205" w:rsidR="008E5697" w:rsidRPr="008902E3" w:rsidRDefault="008E5697" w:rsidP="00C81F6F">
                  <w:pPr>
                    <w:pStyle w:val="NoSpacing"/>
                    <w:spacing w:before="120"/>
                    <w:contextualSpacing/>
                    <w:rPr>
                      <w:rFonts w:ascii="Arial" w:hAnsi="Arial" w:cs="Arial"/>
                      <w:bCs/>
                      <w:sz w:val="20"/>
                      <w:szCs w:val="20"/>
                    </w:rPr>
                  </w:pPr>
                  <w:r>
                    <w:rPr>
                      <w:rFonts w:ascii="Arial" w:hAnsi="Arial" w:cs="Arial"/>
                      <w:bCs/>
                      <w:sz w:val="20"/>
                      <w:szCs w:val="20"/>
                    </w:rPr>
                    <w:t>Sentence starters to be displayed, known and used regularly.</w:t>
                  </w:r>
                </w:p>
              </w:tc>
            </w:tr>
            <w:tr w:rsidR="003C69E6" w:rsidRPr="00A25554" w14:paraId="7C07A8CC" w14:textId="77777777" w:rsidTr="00827192">
              <w:trPr>
                <w:trHeight w:val="99"/>
              </w:trPr>
              <w:tc>
                <w:tcPr>
                  <w:tcW w:w="3572" w:type="dxa"/>
                  <w:vMerge w:val="restart"/>
                </w:tcPr>
                <w:p w14:paraId="44865C00" w14:textId="7F7C6977" w:rsidR="003C69E6" w:rsidRPr="00A25554" w:rsidRDefault="003C69E6" w:rsidP="00C81F6F">
                  <w:pPr>
                    <w:pStyle w:val="NoSpacing"/>
                    <w:spacing w:before="120"/>
                    <w:contextualSpacing/>
                    <w:rPr>
                      <w:rFonts w:ascii="Arial" w:hAnsi="Arial" w:cs="Arial"/>
                      <w:b/>
                      <w:sz w:val="24"/>
                      <w:szCs w:val="24"/>
                    </w:rPr>
                  </w:pPr>
                  <w:r>
                    <w:rPr>
                      <w:rFonts w:ascii="Arial" w:hAnsi="Arial" w:cs="Arial"/>
                      <w:b/>
                      <w:sz w:val="24"/>
                      <w:szCs w:val="24"/>
                    </w:rPr>
                    <w:lastRenderedPageBreak/>
                    <w:t>Marking Expectations</w:t>
                  </w:r>
                </w:p>
              </w:tc>
              <w:tc>
                <w:tcPr>
                  <w:tcW w:w="6521" w:type="dxa"/>
                </w:tcPr>
                <w:p w14:paraId="71845040" w14:textId="592D17C7" w:rsidR="003C69E6" w:rsidRPr="008902E3" w:rsidRDefault="003C69E6" w:rsidP="00C81F6F">
                  <w:pPr>
                    <w:pStyle w:val="NoSpacing"/>
                    <w:spacing w:before="120"/>
                    <w:contextualSpacing/>
                    <w:rPr>
                      <w:rFonts w:ascii="Arial" w:hAnsi="Arial" w:cs="Arial"/>
                      <w:bCs/>
                      <w:sz w:val="20"/>
                      <w:szCs w:val="20"/>
                    </w:rPr>
                  </w:pPr>
                  <w:r>
                    <w:rPr>
                      <w:rFonts w:ascii="Arial" w:hAnsi="Arial" w:cs="Arial"/>
                      <w:bCs/>
                      <w:sz w:val="20"/>
                      <w:szCs w:val="20"/>
                    </w:rPr>
                    <w:t xml:space="preserve">Marking policy followed which uses ‘green for great’ and ‘pink for think’. </w:t>
                  </w:r>
                </w:p>
              </w:tc>
            </w:tr>
            <w:tr w:rsidR="003C69E6" w:rsidRPr="00A25554" w14:paraId="1D4560C9" w14:textId="77777777" w:rsidTr="00E37461">
              <w:trPr>
                <w:trHeight w:val="23"/>
              </w:trPr>
              <w:tc>
                <w:tcPr>
                  <w:tcW w:w="3572" w:type="dxa"/>
                  <w:vMerge/>
                </w:tcPr>
                <w:p w14:paraId="6B852FF3" w14:textId="77777777" w:rsidR="003C69E6" w:rsidRDefault="003C69E6" w:rsidP="00C81F6F">
                  <w:pPr>
                    <w:pStyle w:val="NoSpacing"/>
                    <w:spacing w:before="120"/>
                    <w:contextualSpacing/>
                    <w:rPr>
                      <w:rFonts w:ascii="Arial" w:hAnsi="Arial" w:cs="Arial"/>
                      <w:b/>
                      <w:sz w:val="24"/>
                      <w:szCs w:val="24"/>
                    </w:rPr>
                  </w:pPr>
                </w:p>
              </w:tc>
              <w:tc>
                <w:tcPr>
                  <w:tcW w:w="6521" w:type="dxa"/>
                </w:tcPr>
                <w:p w14:paraId="6F8D5D68" w14:textId="49D71BB5" w:rsidR="003C69E6" w:rsidRPr="008902E3" w:rsidRDefault="008B1B51" w:rsidP="00C81F6F">
                  <w:pPr>
                    <w:pStyle w:val="NoSpacing"/>
                    <w:spacing w:before="120"/>
                    <w:contextualSpacing/>
                    <w:rPr>
                      <w:rFonts w:ascii="Arial" w:hAnsi="Arial" w:cs="Arial"/>
                      <w:bCs/>
                      <w:sz w:val="20"/>
                      <w:szCs w:val="20"/>
                    </w:rPr>
                  </w:pPr>
                  <w:r>
                    <w:rPr>
                      <w:rFonts w:ascii="Arial" w:hAnsi="Arial" w:cs="Arial"/>
                      <w:bCs/>
                      <w:sz w:val="20"/>
                      <w:szCs w:val="20"/>
                    </w:rPr>
                    <w:t>Green highlighter to highlight example/s of where the pupil has demonstrated secure understanding.</w:t>
                  </w:r>
                  <w:r w:rsidR="004B2AE0">
                    <w:rPr>
                      <w:rFonts w:ascii="Arial" w:hAnsi="Arial" w:cs="Arial"/>
                      <w:bCs/>
                      <w:sz w:val="20"/>
                      <w:szCs w:val="20"/>
                    </w:rPr>
                    <w:t xml:space="preserve"> A comment may also be written </w:t>
                  </w:r>
                  <w:r w:rsidR="00F178CA">
                    <w:rPr>
                      <w:rFonts w:ascii="Arial" w:hAnsi="Arial" w:cs="Arial"/>
                      <w:bCs/>
                      <w:sz w:val="20"/>
                      <w:szCs w:val="20"/>
                    </w:rPr>
                    <w:t xml:space="preserve">to support this. </w:t>
                  </w:r>
                </w:p>
              </w:tc>
            </w:tr>
            <w:tr w:rsidR="003C69E6" w:rsidRPr="00A25554" w14:paraId="71DEE547" w14:textId="77777777" w:rsidTr="00D124AB">
              <w:trPr>
                <w:trHeight w:val="99"/>
              </w:trPr>
              <w:tc>
                <w:tcPr>
                  <w:tcW w:w="3572" w:type="dxa"/>
                  <w:vMerge/>
                </w:tcPr>
                <w:p w14:paraId="099EB832" w14:textId="77777777" w:rsidR="003C69E6" w:rsidRDefault="003C69E6" w:rsidP="00C81F6F">
                  <w:pPr>
                    <w:pStyle w:val="NoSpacing"/>
                    <w:spacing w:before="120"/>
                    <w:contextualSpacing/>
                    <w:rPr>
                      <w:rFonts w:ascii="Arial" w:hAnsi="Arial" w:cs="Arial"/>
                      <w:b/>
                      <w:sz w:val="24"/>
                      <w:szCs w:val="24"/>
                    </w:rPr>
                  </w:pPr>
                </w:p>
              </w:tc>
              <w:tc>
                <w:tcPr>
                  <w:tcW w:w="6521" w:type="dxa"/>
                </w:tcPr>
                <w:p w14:paraId="290CF9FB" w14:textId="67776994" w:rsidR="003C69E6" w:rsidRPr="008902E3" w:rsidRDefault="004B2AE0" w:rsidP="00C81F6F">
                  <w:pPr>
                    <w:pStyle w:val="NoSpacing"/>
                    <w:spacing w:before="120"/>
                    <w:contextualSpacing/>
                    <w:rPr>
                      <w:rFonts w:ascii="Arial" w:hAnsi="Arial" w:cs="Arial"/>
                      <w:bCs/>
                      <w:sz w:val="20"/>
                      <w:szCs w:val="20"/>
                    </w:rPr>
                  </w:pPr>
                  <w:r>
                    <w:rPr>
                      <w:rFonts w:ascii="Arial" w:hAnsi="Arial" w:cs="Arial"/>
                      <w:bCs/>
                      <w:sz w:val="20"/>
                      <w:szCs w:val="20"/>
                    </w:rPr>
                    <w:t>The teacher will also tick correct answers.</w:t>
                  </w:r>
                </w:p>
              </w:tc>
            </w:tr>
            <w:tr w:rsidR="008B1B51" w:rsidRPr="00A25554" w14:paraId="600A5577" w14:textId="77777777" w:rsidTr="00D124AB">
              <w:trPr>
                <w:trHeight w:val="99"/>
              </w:trPr>
              <w:tc>
                <w:tcPr>
                  <w:tcW w:w="3572" w:type="dxa"/>
                  <w:vMerge/>
                </w:tcPr>
                <w:p w14:paraId="0F0EBF7F" w14:textId="77777777" w:rsidR="008B1B51" w:rsidRDefault="008B1B51" w:rsidP="00C81F6F">
                  <w:pPr>
                    <w:pStyle w:val="NoSpacing"/>
                    <w:spacing w:before="120"/>
                    <w:contextualSpacing/>
                    <w:rPr>
                      <w:rFonts w:ascii="Arial" w:hAnsi="Arial" w:cs="Arial"/>
                      <w:b/>
                      <w:sz w:val="24"/>
                      <w:szCs w:val="24"/>
                    </w:rPr>
                  </w:pPr>
                </w:p>
              </w:tc>
              <w:tc>
                <w:tcPr>
                  <w:tcW w:w="6521" w:type="dxa"/>
                </w:tcPr>
                <w:p w14:paraId="43D5116D" w14:textId="6C58D217" w:rsidR="008B1B51" w:rsidRPr="008902E3" w:rsidRDefault="008B1B51" w:rsidP="00C81F6F">
                  <w:pPr>
                    <w:pStyle w:val="NoSpacing"/>
                    <w:spacing w:before="120"/>
                    <w:contextualSpacing/>
                    <w:rPr>
                      <w:rFonts w:ascii="Arial" w:hAnsi="Arial" w:cs="Arial"/>
                      <w:bCs/>
                      <w:sz w:val="20"/>
                      <w:szCs w:val="20"/>
                    </w:rPr>
                  </w:pPr>
                  <w:r>
                    <w:rPr>
                      <w:rFonts w:ascii="Arial" w:hAnsi="Arial" w:cs="Arial"/>
                      <w:bCs/>
                      <w:sz w:val="20"/>
                      <w:szCs w:val="20"/>
                    </w:rPr>
                    <w:t xml:space="preserve">When appropriate, pupils may mark their own learning using a </w:t>
                  </w:r>
                  <w:r w:rsidR="00FA6BAC">
                    <w:rPr>
                      <w:rFonts w:ascii="Arial" w:hAnsi="Arial" w:cs="Arial"/>
                      <w:bCs/>
                      <w:sz w:val="20"/>
                      <w:szCs w:val="20"/>
                    </w:rPr>
                    <w:t>green</w:t>
                  </w:r>
                  <w:r>
                    <w:rPr>
                      <w:rFonts w:ascii="Arial" w:hAnsi="Arial" w:cs="Arial"/>
                      <w:bCs/>
                      <w:sz w:val="20"/>
                      <w:szCs w:val="20"/>
                    </w:rPr>
                    <w:t xml:space="preserve"> pen.</w:t>
                  </w:r>
                </w:p>
              </w:tc>
            </w:tr>
            <w:tr w:rsidR="00194201" w:rsidRPr="00A25554" w14:paraId="1F302778" w14:textId="77777777" w:rsidTr="00194201">
              <w:trPr>
                <w:trHeight w:val="834"/>
              </w:trPr>
              <w:tc>
                <w:tcPr>
                  <w:tcW w:w="3572" w:type="dxa"/>
                  <w:vMerge/>
                </w:tcPr>
                <w:p w14:paraId="0208F50D" w14:textId="77777777" w:rsidR="00194201" w:rsidRDefault="00194201" w:rsidP="00C81F6F">
                  <w:pPr>
                    <w:pStyle w:val="NoSpacing"/>
                    <w:spacing w:before="120"/>
                    <w:contextualSpacing/>
                    <w:rPr>
                      <w:rFonts w:ascii="Arial" w:hAnsi="Arial" w:cs="Arial"/>
                      <w:b/>
                      <w:sz w:val="24"/>
                      <w:szCs w:val="24"/>
                    </w:rPr>
                  </w:pPr>
                </w:p>
              </w:tc>
              <w:tc>
                <w:tcPr>
                  <w:tcW w:w="6521" w:type="dxa"/>
                </w:tcPr>
                <w:p w14:paraId="2CADB61C" w14:textId="6070E1AB" w:rsidR="00194201" w:rsidRPr="008902E3" w:rsidRDefault="00194201" w:rsidP="00C81F6F">
                  <w:pPr>
                    <w:pStyle w:val="NoSpacing"/>
                    <w:spacing w:before="120"/>
                    <w:contextualSpacing/>
                    <w:rPr>
                      <w:rFonts w:ascii="Arial" w:hAnsi="Arial" w:cs="Arial"/>
                      <w:bCs/>
                      <w:sz w:val="20"/>
                      <w:szCs w:val="20"/>
                    </w:rPr>
                  </w:pPr>
                  <w:r>
                    <w:rPr>
                      <w:rFonts w:ascii="Arial" w:hAnsi="Arial" w:cs="Arial"/>
                      <w:bCs/>
                      <w:sz w:val="20"/>
                      <w:szCs w:val="20"/>
                    </w:rPr>
                    <w:t>Pink highlighter to highlight example/s of where the pupil has a misconception or needs to be stretched further. A comment may also be written to support this.</w:t>
                  </w:r>
                </w:p>
              </w:tc>
            </w:tr>
          </w:tbl>
          <w:p w14:paraId="00F34187" w14:textId="77777777" w:rsidR="00B44CB6" w:rsidRPr="00A25554" w:rsidRDefault="00B44CB6" w:rsidP="008A0DC7">
            <w:pPr>
              <w:pStyle w:val="NoSpacing"/>
              <w:spacing w:before="120" w:after="240"/>
              <w:contextualSpacing/>
              <w:rPr>
                <w:rFonts w:ascii="Arial" w:hAnsi="Arial" w:cs="Arial"/>
                <w:sz w:val="24"/>
                <w:szCs w:val="24"/>
              </w:rPr>
            </w:pPr>
          </w:p>
        </w:tc>
      </w:tr>
    </w:tbl>
    <w:p w14:paraId="33F54D68" w14:textId="77777777" w:rsidR="000C33AD" w:rsidRDefault="000C33AD"/>
    <w:sectPr w:rsidR="000C33AD" w:rsidSect="00B14CE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rima">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11FC9"/>
    <w:multiLevelType w:val="multilevel"/>
    <w:tmpl w:val="5746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9668A8"/>
    <w:multiLevelType w:val="hybridMultilevel"/>
    <w:tmpl w:val="61822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BC2977"/>
    <w:multiLevelType w:val="multilevel"/>
    <w:tmpl w:val="0250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5A112C"/>
    <w:multiLevelType w:val="multilevel"/>
    <w:tmpl w:val="0EF4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200F3A"/>
    <w:multiLevelType w:val="hybridMultilevel"/>
    <w:tmpl w:val="D3C26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8C2CE0"/>
    <w:multiLevelType w:val="multilevel"/>
    <w:tmpl w:val="72A6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170020">
    <w:abstractNumId w:val="1"/>
  </w:num>
  <w:num w:numId="2" w16cid:durableId="1865244904">
    <w:abstractNumId w:val="4"/>
  </w:num>
  <w:num w:numId="3" w16cid:durableId="1894658972">
    <w:abstractNumId w:val="2"/>
  </w:num>
  <w:num w:numId="4" w16cid:durableId="149293638">
    <w:abstractNumId w:val="0"/>
  </w:num>
  <w:num w:numId="5" w16cid:durableId="795028275">
    <w:abstractNumId w:val="5"/>
  </w:num>
  <w:num w:numId="6" w16cid:durableId="1519867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CB6"/>
    <w:rsid w:val="00011B4F"/>
    <w:rsid w:val="000510EA"/>
    <w:rsid w:val="0008709E"/>
    <w:rsid w:val="00096C19"/>
    <w:rsid w:val="000C1625"/>
    <w:rsid w:val="000C33AD"/>
    <w:rsid w:val="000F0BFB"/>
    <w:rsid w:val="000F68ED"/>
    <w:rsid w:val="00113E15"/>
    <w:rsid w:val="00116450"/>
    <w:rsid w:val="00141F98"/>
    <w:rsid w:val="001508E8"/>
    <w:rsid w:val="001833A2"/>
    <w:rsid w:val="00183E50"/>
    <w:rsid w:val="00194201"/>
    <w:rsid w:val="001A7F6D"/>
    <w:rsid w:val="001D4EF3"/>
    <w:rsid w:val="001E16E7"/>
    <w:rsid w:val="00200E96"/>
    <w:rsid w:val="002446DF"/>
    <w:rsid w:val="0026757A"/>
    <w:rsid w:val="00290C58"/>
    <w:rsid w:val="002A185A"/>
    <w:rsid w:val="002E0CED"/>
    <w:rsid w:val="002F1796"/>
    <w:rsid w:val="002F7F74"/>
    <w:rsid w:val="003075D5"/>
    <w:rsid w:val="00307820"/>
    <w:rsid w:val="00341F5F"/>
    <w:rsid w:val="00346CE4"/>
    <w:rsid w:val="003B79DA"/>
    <w:rsid w:val="003C1176"/>
    <w:rsid w:val="003C69E6"/>
    <w:rsid w:val="00401C2A"/>
    <w:rsid w:val="00411DA3"/>
    <w:rsid w:val="00415C11"/>
    <w:rsid w:val="00436B8C"/>
    <w:rsid w:val="0047438A"/>
    <w:rsid w:val="004B2AE0"/>
    <w:rsid w:val="004C2400"/>
    <w:rsid w:val="004E54C3"/>
    <w:rsid w:val="0051429A"/>
    <w:rsid w:val="00525426"/>
    <w:rsid w:val="005277B3"/>
    <w:rsid w:val="00530D6F"/>
    <w:rsid w:val="00544536"/>
    <w:rsid w:val="0055669E"/>
    <w:rsid w:val="00562A7E"/>
    <w:rsid w:val="005657F7"/>
    <w:rsid w:val="00566759"/>
    <w:rsid w:val="00577609"/>
    <w:rsid w:val="005A19D9"/>
    <w:rsid w:val="005D7ECE"/>
    <w:rsid w:val="005E01BF"/>
    <w:rsid w:val="005F0AF1"/>
    <w:rsid w:val="00603F04"/>
    <w:rsid w:val="00605A36"/>
    <w:rsid w:val="00617E06"/>
    <w:rsid w:val="006458EC"/>
    <w:rsid w:val="00654CF9"/>
    <w:rsid w:val="006635E1"/>
    <w:rsid w:val="0067074D"/>
    <w:rsid w:val="006759D6"/>
    <w:rsid w:val="0068421B"/>
    <w:rsid w:val="0068689E"/>
    <w:rsid w:val="006A3555"/>
    <w:rsid w:val="006B658D"/>
    <w:rsid w:val="006C6259"/>
    <w:rsid w:val="006C6DCD"/>
    <w:rsid w:val="006C7098"/>
    <w:rsid w:val="006C77B4"/>
    <w:rsid w:val="006E2451"/>
    <w:rsid w:val="006E4A29"/>
    <w:rsid w:val="006F1ED9"/>
    <w:rsid w:val="006F1F8B"/>
    <w:rsid w:val="006F7660"/>
    <w:rsid w:val="00756372"/>
    <w:rsid w:val="007565C9"/>
    <w:rsid w:val="007702CF"/>
    <w:rsid w:val="0077105C"/>
    <w:rsid w:val="00790997"/>
    <w:rsid w:val="007A3CEE"/>
    <w:rsid w:val="007A415C"/>
    <w:rsid w:val="007C23E7"/>
    <w:rsid w:val="007D30BB"/>
    <w:rsid w:val="007F3CCD"/>
    <w:rsid w:val="007F7237"/>
    <w:rsid w:val="00815606"/>
    <w:rsid w:val="00816C03"/>
    <w:rsid w:val="00823C65"/>
    <w:rsid w:val="008248D0"/>
    <w:rsid w:val="00827192"/>
    <w:rsid w:val="00830A3B"/>
    <w:rsid w:val="00835E6F"/>
    <w:rsid w:val="00847811"/>
    <w:rsid w:val="00853082"/>
    <w:rsid w:val="008650B6"/>
    <w:rsid w:val="00865832"/>
    <w:rsid w:val="008902E3"/>
    <w:rsid w:val="00894477"/>
    <w:rsid w:val="008B1B51"/>
    <w:rsid w:val="008B6CA1"/>
    <w:rsid w:val="008C616D"/>
    <w:rsid w:val="008E4BE4"/>
    <w:rsid w:val="008E5697"/>
    <w:rsid w:val="008F0F5E"/>
    <w:rsid w:val="008F7B6E"/>
    <w:rsid w:val="00920314"/>
    <w:rsid w:val="00923B83"/>
    <w:rsid w:val="009503C7"/>
    <w:rsid w:val="0095292B"/>
    <w:rsid w:val="0096365E"/>
    <w:rsid w:val="00964026"/>
    <w:rsid w:val="009B5F8D"/>
    <w:rsid w:val="009E363B"/>
    <w:rsid w:val="009E4A43"/>
    <w:rsid w:val="00A22533"/>
    <w:rsid w:val="00A36845"/>
    <w:rsid w:val="00A70AED"/>
    <w:rsid w:val="00A962F3"/>
    <w:rsid w:val="00AD43F2"/>
    <w:rsid w:val="00B01AEE"/>
    <w:rsid w:val="00B14CEF"/>
    <w:rsid w:val="00B23133"/>
    <w:rsid w:val="00B44CB6"/>
    <w:rsid w:val="00B76409"/>
    <w:rsid w:val="00B85203"/>
    <w:rsid w:val="00BD2004"/>
    <w:rsid w:val="00C2623F"/>
    <w:rsid w:val="00C26844"/>
    <w:rsid w:val="00C33BE4"/>
    <w:rsid w:val="00C46F82"/>
    <w:rsid w:val="00C74642"/>
    <w:rsid w:val="00C74FF4"/>
    <w:rsid w:val="00C801D7"/>
    <w:rsid w:val="00C81F6F"/>
    <w:rsid w:val="00C84049"/>
    <w:rsid w:val="00CA4AE0"/>
    <w:rsid w:val="00CD1E8A"/>
    <w:rsid w:val="00CD6393"/>
    <w:rsid w:val="00CD6DD4"/>
    <w:rsid w:val="00CE6044"/>
    <w:rsid w:val="00D060C3"/>
    <w:rsid w:val="00D124AB"/>
    <w:rsid w:val="00D24BA6"/>
    <w:rsid w:val="00D40410"/>
    <w:rsid w:val="00D604E4"/>
    <w:rsid w:val="00D805BC"/>
    <w:rsid w:val="00D80AFF"/>
    <w:rsid w:val="00DA6CC5"/>
    <w:rsid w:val="00DB7E1D"/>
    <w:rsid w:val="00DD00F6"/>
    <w:rsid w:val="00DD245D"/>
    <w:rsid w:val="00DD54C4"/>
    <w:rsid w:val="00E04F48"/>
    <w:rsid w:val="00E30912"/>
    <w:rsid w:val="00E37461"/>
    <w:rsid w:val="00E55198"/>
    <w:rsid w:val="00E61028"/>
    <w:rsid w:val="00E8436F"/>
    <w:rsid w:val="00EE497E"/>
    <w:rsid w:val="00EE752F"/>
    <w:rsid w:val="00EF4844"/>
    <w:rsid w:val="00F178CA"/>
    <w:rsid w:val="00F22A93"/>
    <w:rsid w:val="00F42F6D"/>
    <w:rsid w:val="00FA6BAC"/>
    <w:rsid w:val="00FE29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5A980"/>
  <w15:chartTrackingRefBased/>
  <w15:docId w15:val="{C111BDDA-B0EB-4E06-AF6B-D44995974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CB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4CB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44CB6"/>
    <w:pPr>
      <w:spacing w:after="0" w:line="240" w:lineRule="auto"/>
    </w:pPr>
    <w:rPr>
      <w:kern w:val="0"/>
      <w14:ligatures w14:val="none"/>
    </w:rPr>
  </w:style>
  <w:style w:type="paragraph" w:styleId="NormalWeb">
    <w:name w:val="Normal (Web)"/>
    <w:basedOn w:val="Normal"/>
    <w:uiPriority w:val="99"/>
    <w:unhideWhenUsed/>
    <w:rsid w:val="001A7F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A7F6D"/>
    <w:rPr>
      <w:b/>
      <w:bCs/>
    </w:rPr>
  </w:style>
  <w:style w:type="character" w:styleId="Hyperlink">
    <w:name w:val="Hyperlink"/>
    <w:basedOn w:val="DefaultParagraphFont"/>
    <w:uiPriority w:val="99"/>
    <w:semiHidden/>
    <w:unhideWhenUsed/>
    <w:rsid w:val="00D805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359415">
      <w:bodyDiv w:val="1"/>
      <w:marLeft w:val="0"/>
      <w:marRight w:val="0"/>
      <w:marTop w:val="0"/>
      <w:marBottom w:val="0"/>
      <w:divBdr>
        <w:top w:val="none" w:sz="0" w:space="0" w:color="auto"/>
        <w:left w:val="none" w:sz="0" w:space="0" w:color="auto"/>
        <w:bottom w:val="none" w:sz="0" w:space="0" w:color="auto"/>
        <w:right w:val="none" w:sz="0" w:space="0" w:color="auto"/>
      </w:divBdr>
    </w:div>
    <w:div w:id="592864557">
      <w:bodyDiv w:val="1"/>
      <w:marLeft w:val="0"/>
      <w:marRight w:val="0"/>
      <w:marTop w:val="0"/>
      <w:marBottom w:val="0"/>
      <w:divBdr>
        <w:top w:val="none" w:sz="0" w:space="0" w:color="auto"/>
        <w:left w:val="none" w:sz="0" w:space="0" w:color="auto"/>
        <w:bottom w:val="none" w:sz="0" w:space="0" w:color="auto"/>
        <w:right w:val="none" w:sz="0" w:space="0" w:color="auto"/>
      </w:divBdr>
    </w:div>
    <w:div w:id="848253894">
      <w:bodyDiv w:val="1"/>
      <w:marLeft w:val="0"/>
      <w:marRight w:val="0"/>
      <w:marTop w:val="0"/>
      <w:marBottom w:val="0"/>
      <w:divBdr>
        <w:top w:val="none" w:sz="0" w:space="0" w:color="auto"/>
        <w:left w:val="none" w:sz="0" w:space="0" w:color="auto"/>
        <w:bottom w:val="none" w:sz="0" w:space="0" w:color="auto"/>
        <w:right w:val="none" w:sz="0" w:space="0" w:color="auto"/>
      </w:divBdr>
    </w:div>
    <w:div w:id="198423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https://www.devon.gov.uk/support-schools-settings/school-effectiveness/teaching-and-learning/curriculum/english/teaching-sequences-and-texts-that-te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676ed8-ed9b-4040-836f-69c55913a2e9">
      <Terms xmlns="http://schemas.microsoft.com/office/infopath/2007/PartnerControls"/>
    </lcf76f155ced4ddcb4097134ff3c332f>
    <TaxCatchAll xmlns="d103ac8a-8dfd-40ec-b06a-707d7357403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5CC82C9BDC574F8F2EA590FB356094" ma:contentTypeVersion="13" ma:contentTypeDescription="Create a new document." ma:contentTypeScope="" ma:versionID="043214107cf2e5c5e5914e0b7da7254f">
  <xsd:schema xmlns:xsd="http://www.w3.org/2001/XMLSchema" xmlns:xs="http://www.w3.org/2001/XMLSchema" xmlns:p="http://schemas.microsoft.com/office/2006/metadata/properties" xmlns:ns2="8f676ed8-ed9b-4040-836f-69c55913a2e9" xmlns:ns3="d103ac8a-8dfd-40ec-b06a-707d73574039" targetNamespace="http://schemas.microsoft.com/office/2006/metadata/properties" ma:root="true" ma:fieldsID="a5083eba2b47d58744b954c7b17c5f03" ns2:_="" ns3:_="">
    <xsd:import namespace="8f676ed8-ed9b-4040-836f-69c55913a2e9"/>
    <xsd:import namespace="d103ac8a-8dfd-40ec-b06a-707d735740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76ed8-ed9b-4040-836f-69c55913a2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fdf9ae-31ff-4af1-8b00-a27b3a09f8a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03ac8a-8dfd-40ec-b06a-707d7357403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38d2a64-fbdf-40a7-abca-fb3e25d7d736}" ma:internalName="TaxCatchAll" ma:showField="CatchAllData" ma:web="d103ac8a-8dfd-40ec-b06a-707d73574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54C232-B366-480D-922C-E1D8031AECCD}">
  <ds:schemaRefs>
    <ds:schemaRef ds:uri="http://schemas.microsoft.com/office/2006/metadata/properties"/>
    <ds:schemaRef ds:uri="http://schemas.microsoft.com/office/infopath/2007/PartnerControls"/>
    <ds:schemaRef ds:uri="1584855e-9b4c-43fa-8822-683a0f9c1a23"/>
    <ds:schemaRef ds:uri="04744574-1d14-4af5-be8a-0bd977fadeae"/>
  </ds:schemaRefs>
</ds:datastoreItem>
</file>

<file path=customXml/itemProps2.xml><?xml version="1.0" encoding="utf-8"?>
<ds:datastoreItem xmlns:ds="http://schemas.openxmlformats.org/officeDocument/2006/customXml" ds:itemID="{74A20435-7924-42E9-802D-DB6347911F48}"/>
</file>

<file path=customXml/itemProps3.xml><?xml version="1.0" encoding="utf-8"?>
<ds:datastoreItem xmlns:ds="http://schemas.openxmlformats.org/officeDocument/2006/customXml" ds:itemID="{A879C464-C352-4936-80AF-721248B7F5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Miners</dc:creator>
  <cp:keywords/>
  <dc:description/>
  <cp:lastModifiedBy>Rebecca Willey</cp:lastModifiedBy>
  <cp:revision>2</cp:revision>
  <cp:lastPrinted>2023-11-22T08:57:00Z</cp:lastPrinted>
  <dcterms:created xsi:type="dcterms:W3CDTF">2026-10-02T00:02:00Z</dcterms:created>
  <dcterms:modified xsi:type="dcterms:W3CDTF">2026-10-02T00:02:00Z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0x010100DF5CC82C9BDC574F8F2EA590FB356094</vt:lpwstr>
  </property>
  <property fmtid="{D5CDD505-2E9C-101B-9397-08002B2CF9AE}" pid="3" name="MediaServiceImageTags">
    <vt:lpwstr/>
  </property>
</Properties>
</file>